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EE" w:rsidRPr="009616F7" w:rsidRDefault="008E67EE" w:rsidP="009616F7">
      <w:pPr>
        <w:spacing w:line="480" w:lineRule="auto"/>
        <w:rPr>
          <w:rFonts w:ascii="Times New Roman" w:hAnsi="Times New Roman"/>
          <w:sz w:val="24"/>
          <w:szCs w:val="24"/>
        </w:rPr>
      </w:pPr>
    </w:p>
    <w:p w:rsidR="008E67EE" w:rsidRPr="009616F7" w:rsidRDefault="008E67EE" w:rsidP="009616F7">
      <w:pPr>
        <w:pStyle w:val="NoSpacing"/>
        <w:spacing w:line="480" w:lineRule="auto"/>
        <w:jc w:val="center"/>
        <w:rPr>
          <w:rFonts w:ascii="Times New Roman" w:hAnsi="Times New Roman"/>
          <w:sz w:val="24"/>
          <w:szCs w:val="24"/>
        </w:rPr>
      </w:pPr>
    </w:p>
    <w:p w:rsidR="003E7256" w:rsidRPr="009616F7" w:rsidRDefault="003E7256" w:rsidP="009616F7">
      <w:pPr>
        <w:pStyle w:val="NoSpacing"/>
        <w:spacing w:line="480" w:lineRule="auto"/>
        <w:jc w:val="center"/>
        <w:rPr>
          <w:rFonts w:ascii="Times New Roman" w:hAnsi="Times New Roman"/>
          <w:sz w:val="24"/>
          <w:szCs w:val="24"/>
        </w:rPr>
      </w:pPr>
    </w:p>
    <w:p w:rsidR="009176BC" w:rsidRPr="009616F7" w:rsidRDefault="009176BC" w:rsidP="009616F7">
      <w:pPr>
        <w:pStyle w:val="NoSpacing"/>
        <w:spacing w:line="480" w:lineRule="auto"/>
        <w:jc w:val="center"/>
        <w:rPr>
          <w:rFonts w:ascii="Times New Roman" w:hAnsi="Times New Roman"/>
          <w:sz w:val="24"/>
          <w:szCs w:val="24"/>
        </w:rPr>
      </w:pPr>
    </w:p>
    <w:p w:rsidR="003E7256" w:rsidRPr="009616F7" w:rsidRDefault="003E7256" w:rsidP="009616F7">
      <w:pPr>
        <w:pStyle w:val="NoSpacing"/>
        <w:spacing w:line="480" w:lineRule="auto"/>
        <w:jc w:val="center"/>
        <w:rPr>
          <w:rFonts w:ascii="Times New Roman" w:hAnsi="Times New Roman"/>
          <w:sz w:val="24"/>
          <w:szCs w:val="24"/>
        </w:rPr>
      </w:pPr>
    </w:p>
    <w:p w:rsidR="009616F7" w:rsidRPr="009616F7" w:rsidRDefault="009616F7" w:rsidP="009616F7">
      <w:pPr>
        <w:shd w:val="clear" w:color="auto" w:fill="FFFFFF"/>
        <w:spacing w:after="0" w:line="480" w:lineRule="auto"/>
        <w:ind w:left="-12"/>
        <w:jc w:val="center"/>
        <w:textAlignment w:val="baseline"/>
        <w:outlineLvl w:val="2"/>
        <w:rPr>
          <w:rFonts w:ascii="Times New Roman" w:eastAsia="Times New Roman" w:hAnsi="Times New Roman"/>
          <w:bCs/>
          <w:spacing w:val="-2"/>
          <w:sz w:val="24"/>
          <w:szCs w:val="24"/>
        </w:rPr>
      </w:pPr>
      <w:bookmarkStart w:id="0" w:name="_GoBack"/>
      <w:bookmarkEnd w:id="0"/>
      <w:r w:rsidRPr="009616F7">
        <w:rPr>
          <w:rFonts w:ascii="Times New Roman" w:eastAsia="Times New Roman" w:hAnsi="Times New Roman"/>
          <w:bCs/>
          <w:spacing w:val="-2"/>
          <w:sz w:val="24"/>
          <w:szCs w:val="24"/>
        </w:rPr>
        <w:t xml:space="preserve">The </w:t>
      </w:r>
      <w:r>
        <w:rPr>
          <w:rFonts w:ascii="Times New Roman" w:eastAsia="Times New Roman" w:hAnsi="Times New Roman"/>
          <w:bCs/>
          <w:spacing w:val="-2"/>
          <w:sz w:val="24"/>
          <w:szCs w:val="24"/>
        </w:rPr>
        <w:t xml:space="preserve">Effect of the </w:t>
      </w:r>
      <w:r w:rsidRPr="009616F7">
        <w:rPr>
          <w:rFonts w:ascii="Times New Roman" w:eastAsia="Times New Roman" w:hAnsi="Times New Roman"/>
          <w:bCs/>
          <w:spacing w:val="-2"/>
          <w:sz w:val="24"/>
          <w:szCs w:val="24"/>
        </w:rPr>
        <w:t>Sarbanes-Oxley Act</w:t>
      </w:r>
    </w:p>
    <w:p w:rsidR="008E67EE" w:rsidRPr="009616F7" w:rsidRDefault="000D644E" w:rsidP="009616F7">
      <w:pPr>
        <w:pStyle w:val="NoSpacing"/>
        <w:spacing w:line="480" w:lineRule="auto"/>
        <w:jc w:val="center"/>
        <w:rPr>
          <w:rFonts w:ascii="Times New Roman" w:hAnsi="Times New Roman"/>
          <w:sz w:val="24"/>
          <w:szCs w:val="24"/>
        </w:rPr>
      </w:pPr>
      <w:r w:rsidRPr="009616F7">
        <w:rPr>
          <w:rFonts w:ascii="Times New Roman" w:hAnsi="Times New Roman"/>
          <w:sz w:val="24"/>
          <w:szCs w:val="24"/>
        </w:rPr>
        <w:t xml:space="preserve">Student’s </w:t>
      </w:r>
      <w:r w:rsidR="00C911BA" w:rsidRPr="009616F7">
        <w:rPr>
          <w:rFonts w:ascii="Times New Roman" w:hAnsi="Times New Roman"/>
          <w:sz w:val="24"/>
          <w:szCs w:val="24"/>
        </w:rPr>
        <w:t>Name</w:t>
      </w:r>
    </w:p>
    <w:p w:rsidR="000D644E" w:rsidRPr="009616F7" w:rsidRDefault="00227EB1" w:rsidP="009616F7">
      <w:pPr>
        <w:pStyle w:val="NoSpacing"/>
        <w:spacing w:line="480" w:lineRule="auto"/>
        <w:jc w:val="center"/>
        <w:rPr>
          <w:rFonts w:ascii="Times New Roman" w:hAnsi="Times New Roman"/>
          <w:sz w:val="24"/>
          <w:szCs w:val="24"/>
        </w:rPr>
      </w:pPr>
      <w:r w:rsidRPr="009616F7">
        <w:rPr>
          <w:rFonts w:ascii="Times New Roman" w:hAnsi="Times New Roman"/>
          <w:sz w:val="24"/>
          <w:szCs w:val="24"/>
        </w:rPr>
        <w:t xml:space="preserve">Institutional </w:t>
      </w:r>
      <w:r w:rsidR="00465956" w:rsidRPr="009616F7">
        <w:rPr>
          <w:rFonts w:ascii="Times New Roman" w:hAnsi="Times New Roman"/>
          <w:sz w:val="24"/>
          <w:szCs w:val="24"/>
        </w:rPr>
        <w:t>Affiliation</w:t>
      </w:r>
    </w:p>
    <w:p w:rsidR="000D644E" w:rsidRPr="009616F7" w:rsidRDefault="000D644E" w:rsidP="009616F7">
      <w:pPr>
        <w:pStyle w:val="NoSpacing"/>
        <w:tabs>
          <w:tab w:val="center" w:pos="4680"/>
          <w:tab w:val="left" w:pos="5850"/>
        </w:tabs>
        <w:spacing w:line="480" w:lineRule="auto"/>
        <w:jc w:val="center"/>
        <w:rPr>
          <w:rFonts w:ascii="Times New Roman" w:hAnsi="Times New Roman"/>
          <w:sz w:val="24"/>
          <w:szCs w:val="24"/>
        </w:rPr>
      </w:pPr>
    </w:p>
    <w:p w:rsidR="00352289" w:rsidRPr="009616F7" w:rsidRDefault="00352289" w:rsidP="009616F7">
      <w:pPr>
        <w:pStyle w:val="NoSpacing"/>
        <w:tabs>
          <w:tab w:val="center" w:pos="4680"/>
          <w:tab w:val="left" w:pos="5850"/>
        </w:tabs>
        <w:spacing w:line="480" w:lineRule="auto"/>
        <w:jc w:val="center"/>
        <w:rPr>
          <w:rFonts w:ascii="Times New Roman" w:hAnsi="Times New Roman"/>
          <w:sz w:val="24"/>
          <w:szCs w:val="24"/>
        </w:rPr>
      </w:pPr>
    </w:p>
    <w:p w:rsidR="00352289" w:rsidRPr="009616F7" w:rsidRDefault="00352289" w:rsidP="009616F7">
      <w:pPr>
        <w:pStyle w:val="NoSpacing"/>
        <w:tabs>
          <w:tab w:val="center" w:pos="4680"/>
          <w:tab w:val="left" w:pos="5850"/>
        </w:tabs>
        <w:spacing w:line="480" w:lineRule="auto"/>
        <w:jc w:val="center"/>
        <w:rPr>
          <w:rFonts w:ascii="Times New Roman" w:hAnsi="Times New Roman"/>
          <w:sz w:val="24"/>
          <w:szCs w:val="24"/>
        </w:rPr>
      </w:pPr>
    </w:p>
    <w:p w:rsidR="00A346E2" w:rsidRDefault="00A346E2" w:rsidP="009616F7">
      <w:pPr>
        <w:pStyle w:val="NoSpacing"/>
        <w:tabs>
          <w:tab w:val="center" w:pos="4680"/>
          <w:tab w:val="left" w:pos="5850"/>
        </w:tabs>
        <w:spacing w:line="480" w:lineRule="auto"/>
        <w:rPr>
          <w:rFonts w:ascii="Times New Roman" w:hAnsi="Times New Roman"/>
          <w:b/>
          <w:sz w:val="24"/>
          <w:szCs w:val="24"/>
        </w:rPr>
      </w:pPr>
    </w:p>
    <w:p w:rsidR="009616F7" w:rsidRDefault="009616F7" w:rsidP="009616F7">
      <w:pPr>
        <w:pStyle w:val="NoSpacing"/>
        <w:tabs>
          <w:tab w:val="center" w:pos="4680"/>
          <w:tab w:val="left" w:pos="5850"/>
        </w:tabs>
        <w:spacing w:line="480" w:lineRule="auto"/>
        <w:rPr>
          <w:rFonts w:ascii="Times New Roman" w:hAnsi="Times New Roman"/>
          <w:b/>
          <w:sz w:val="24"/>
          <w:szCs w:val="24"/>
        </w:rPr>
      </w:pPr>
    </w:p>
    <w:p w:rsidR="009616F7" w:rsidRPr="009616F7" w:rsidRDefault="009616F7" w:rsidP="009616F7">
      <w:pPr>
        <w:pStyle w:val="NoSpacing"/>
        <w:tabs>
          <w:tab w:val="center" w:pos="4680"/>
          <w:tab w:val="left" w:pos="5850"/>
        </w:tabs>
        <w:spacing w:line="480" w:lineRule="auto"/>
        <w:rPr>
          <w:rFonts w:ascii="Times New Roman" w:hAnsi="Times New Roman"/>
          <w:b/>
          <w:sz w:val="24"/>
          <w:szCs w:val="24"/>
        </w:rPr>
      </w:pPr>
    </w:p>
    <w:p w:rsidR="00A346E2" w:rsidRPr="009616F7" w:rsidRDefault="00A346E2" w:rsidP="009616F7">
      <w:pPr>
        <w:pStyle w:val="NoSpacing"/>
        <w:tabs>
          <w:tab w:val="center" w:pos="4680"/>
          <w:tab w:val="left" w:pos="5850"/>
        </w:tabs>
        <w:spacing w:line="480" w:lineRule="auto"/>
        <w:rPr>
          <w:rFonts w:ascii="Times New Roman" w:hAnsi="Times New Roman"/>
          <w:b/>
          <w:sz w:val="24"/>
          <w:szCs w:val="24"/>
        </w:rPr>
      </w:pPr>
    </w:p>
    <w:p w:rsidR="00A346E2" w:rsidRPr="009616F7" w:rsidRDefault="00A346E2" w:rsidP="009616F7">
      <w:pPr>
        <w:pStyle w:val="NoSpacing"/>
        <w:tabs>
          <w:tab w:val="center" w:pos="4680"/>
          <w:tab w:val="left" w:pos="5850"/>
        </w:tabs>
        <w:spacing w:line="480" w:lineRule="auto"/>
        <w:rPr>
          <w:rFonts w:ascii="Times New Roman" w:hAnsi="Times New Roman"/>
          <w:b/>
          <w:sz w:val="24"/>
          <w:szCs w:val="24"/>
        </w:rPr>
      </w:pPr>
    </w:p>
    <w:p w:rsidR="00A346E2" w:rsidRPr="009616F7" w:rsidRDefault="00A346E2" w:rsidP="009616F7">
      <w:pPr>
        <w:pStyle w:val="NoSpacing"/>
        <w:tabs>
          <w:tab w:val="center" w:pos="4680"/>
          <w:tab w:val="left" w:pos="5850"/>
        </w:tabs>
        <w:spacing w:line="480" w:lineRule="auto"/>
        <w:rPr>
          <w:rFonts w:ascii="Times New Roman" w:hAnsi="Times New Roman"/>
          <w:b/>
          <w:sz w:val="24"/>
          <w:szCs w:val="24"/>
        </w:rPr>
      </w:pPr>
    </w:p>
    <w:p w:rsidR="006B52CD" w:rsidRPr="009616F7" w:rsidRDefault="006B52CD" w:rsidP="009616F7">
      <w:pPr>
        <w:pStyle w:val="NormalWeb"/>
        <w:spacing w:before="0" w:beforeAutospacing="0" w:after="320" w:afterAutospacing="0" w:line="480" w:lineRule="auto"/>
      </w:pPr>
    </w:p>
    <w:p w:rsidR="006B52CD" w:rsidRPr="009616F7" w:rsidRDefault="006B52CD" w:rsidP="009616F7">
      <w:pPr>
        <w:pStyle w:val="NormalWeb"/>
        <w:spacing w:before="0" w:beforeAutospacing="0" w:after="320" w:afterAutospacing="0" w:line="480" w:lineRule="auto"/>
      </w:pPr>
    </w:p>
    <w:p w:rsidR="004947F0" w:rsidRPr="009616F7" w:rsidRDefault="004947F0" w:rsidP="009616F7">
      <w:pPr>
        <w:spacing w:line="480" w:lineRule="auto"/>
        <w:rPr>
          <w:rFonts w:ascii="Times New Roman" w:hAnsi="Times New Roman"/>
          <w:sz w:val="24"/>
          <w:szCs w:val="24"/>
        </w:rPr>
      </w:pPr>
    </w:p>
    <w:p w:rsidR="00227EB1" w:rsidRPr="009616F7" w:rsidRDefault="00227EB1" w:rsidP="009616F7">
      <w:pPr>
        <w:spacing w:line="480" w:lineRule="auto"/>
        <w:jc w:val="center"/>
        <w:rPr>
          <w:rFonts w:ascii="Times New Roman" w:hAnsi="Times New Roman"/>
          <w:sz w:val="24"/>
          <w:szCs w:val="24"/>
        </w:rPr>
      </w:pPr>
    </w:p>
    <w:p w:rsidR="009616F7" w:rsidRDefault="009616F7" w:rsidP="009616F7">
      <w:pPr>
        <w:spacing w:line="480" w:lineRule="auto"/>
        <w:ind w:firstLine="720"/>
        <w:rPr>
          <w:rFonts w:ascii="Times New Roman" w:hAnsi="Times New Roman"/>
          <w:color w:val="222222"/>
          <w:sz w:val="24"/>
          <w:szCs w:val="24"/>
          <w:shd w:val="clear" w:color="auto" w:fill="FFFFFF"/>
        </w:rPr>
      </w:pPr>
      <w:r w:rsidRPr="009616F7">
        <w:rPr>
          <w:rFonts w:ascii="Times New Roman" w:eastAsia="Arial Unicode MS" w:hAnsi="Times New Roman"/>
          <w:color w:val="000000"/>
          <w:sz w:val="24"/>
          <w:szCs w:val="24"/>
          <w:shd w:val="clear" w:color="auto" w:fill="FFFFFF"/>
        </w:rPr>
        <w:lastRenderedPageBreak/>
        <w:t>According to Chen (2014), the</w:t>
      </w:r>
      <w:r w:rsidRPr="009616F7">
        <w:rPr>
          <w:rFonts w:ascii="Times New Roman" w:hAnsi="Times New Roman"/>
          <w:color w:val="222222"/>
          <w:sz w:val="24"/>
          <w:szCs w:val="24"/>
          <w:shd w:val="clear" w:color="auto" w:fill="FFFFFF"/>
        </w:rPr>
        <w:t xml:space="preserve"> role of the Securities and Exchange Commission that was formed in 1934 was to police the financial markets in the United States. The Commission to this present age keeps creating legislation that is aimed at providing more transparency and tightening the reporting standards in the financial market. The Sarbanes Act of 2002 is one of the bills that were formulated to address the failure in the financial market</w:t>
      </w:r>
      <w:r w:rsidRPr="009616F7">
        <w:rPr>
          <w:rFonts w:ascii="Times New Roman" w:eastAsia="Arial Unicode MS" w:hAnsi="Times New Roman"/>
          <w:color w:val="000000"/>
          <w:sz w:val="24"/>
          <w:szCs w:val="24"/>
          <w:shd w:val="clear" w:color="auto" w:fill="FFFFFF"/>
        </w:rPr>
        <w:t xml:space="preserve"> (Chen, 2014; Anand, 2013)</w:t>
      </w:r>
      <w:r w:rsidRPr="009616F7">
        <w:rPr>
          <w:rFonts w:ascii="Times New Roman" w:hAnsi="Times New Roman"/>
          <w:color w:val="222222"/>
          <w:sz w:val="24"/>
          <w:szCs w:val="24"/>
          <w:shd w:val="clear" w:color="auto" w:fill="FFFFFF"/>
        </w:rPr>
        <w:t xml:space="preserve">. The similarities of the views of the management and accountants regarding the changes of the act on internal control and how it has affected businesses include boosting the investor confidence and changed the corporate behavior while the difference comprises the high costs of internal control and the low number of IPOs. </w:t>
      </w:r>
    </w:p>
    <w:p w:rsidR="009616F7" w:rsidRDefault="009616F7" w:rsidP="009616F7">
      <w:pPr>
        <w:spacing w:line="480" w:lineRule="auto"/>
        <w:ind w:firstLine="720"/>
        <w:rPr>
          <w:rFonts w:ascii="Times New Roman" w:hAnsi="Times New Roman"/>
          <w:color w:val="222222"/>
          <w:sz w:val="24"/>
          <w:szCs w:val="24"/>
          <w:shd w:val="clear" w:color="auto" w:fill="FFFFFF"/>
        </w:rPr>
      </w:pPr>
      <w:r w:rsidRPr="009616F7">
        <w:rPr>
          <w:rFonts w:ascii="Times New Roman" w:hAnsi="Times New Roman"/>
          <w:color w:val="222222"/>
          <w:sz w:val="24"/>
          <w:szCs w:val="24"/>
          <w:shd w:val="clear" w:color="auto" w:fill="FFFFFF"/>
        </w:rPr>
        <w:t>Both the management and accountants are in agreement that the Sarbanes-Oxley Act of 2002 has boosted the confidence of the investors. The act requires the public companies to carry out the extensive control tests internally and to disclose any information that they find to be off-balance</w:t>
      </w:r>
      <w:r w:rsidRPr="009616F7">
        <w:rPr>
          <w:rFonts w:ascii="Times New Roman" w:eastAsia="Arial Unicode MS" w:hAnsi="Times New Roman"/>
          <w:color w:val="000000"/>
          <w:sz w:val="24"/>
          <w:szCs w:val="24"/>
          <w:shd w:val="clear" w:color="auto" w:fill="FFFFFF"/>
        </w:rPr>
        <w:t xml:space="preserve"> (Anand, 2013)</w:t>
      </w:r>
      <w:r w:rsidRPr="009616F7">
        <w:rPr>
          <w:rFonts w:ascii="Times New Roman" w:hAnsi="Times New Roman"/>
          <w:color w:val="222222"/>
          <w:sz w:val="24"/>
          <w:szCs w:val="24"/>
          <w:shd w:val="clear" w:color="auto" w:fill="FFFFFF"/>
        </w:rPr>
        <w:t xml:space="preserve">. The top management of the companies and the accountants need to ascertain the accuracy of the financial records. The board of management needs to be financially competent and literate since this is critical in attracting investors. </w:t>
      </w:r>
    </w:p>
    <w:p w:rsidR="009616F7" w:rsidRDefault="009616F7" w:rsidP="009616F7">
      <w:pPr>
        <w:spacing w:line="480" w:lineRule="auto"/>
        <w:ind w:firstLine="720"/>
        <w:rPr>
          <w:rFonts w:ascii="Times New Roman" w:hAnsi="Times New Roman"/>
          <w:color w:val="222222"/>
          <w:sz w:val="24"/>
          <w:szCs w:val="24"/>
          <w:shd w:val="clear" w:color="auto" w:fill="FFFFFF"/>
        </w:rPr>
      </w:pPr>
      <w:r w:rsidRPr="009616F7">
        <w:rPr>
          <w:rFonts w:ascii="Times New Roman" w:hAnsi="Times New Roman"/>
          <w:color w:val="222222"/>
          <w:sz w:val="24"/>
          <w:szCs w:val="24"/>
          <w:shd w:val="clear" w:color="auto" w:fill="FFFFFF"/>
        </w:rPr>
        <w:t xml:space="preserve">The SOX has streamlined the financial market in the United States that has made companies more disciplined. This has helped the organizations in avoiding the standard errors that they would otherwise make. The streamlining of the financial markets has been welcomed by the management and accountants; since it makes their job easier. The responsibilities and roles of the auditors and accountants have been enhanced by this act to facilitate financial reporting. It protects the whistleblowers from the witch-hunting and the expensive government fines and lawsuits. This has helped in creating stronger companies and financial reporting. </w:t>
      </w:r>
    </w:p>
    <w:p w:rsidR="009616F7" w:rsidRDefault="009616F7" w:rsidP="009616F7">
      <w:pPr>
        <w:spacing w:line="480" w:lineRule="auto"/>
        <w:ind w:firstLine="720"/>
        <w:rPr>
          <w:rFonts w:ascii="Times New Roman" w:hAnsi="Times New Roman"/>
          <w:color w:val="222222"/>
          <w:sz w:val="24"/>
          <w:szCs w:val="24"/>
          <w:shd w:val="clear" w:color="auto" w:fill="FFFFFF"/>
        </w:rPr>
      </w:pPr>
      <w:r w:rsidRPr="009616F7">
        <w:rPr>
          <w:rFonts w:ascii="Times New Roman" w:hAnsi="Times New Roman"/>
          <w:color w:val="222222"/>
          <w:sz w:val="24"/>
          <w:szCs w:val="24"/>
          <w:shd w:val="clear" w:color="auto" w:fill="FFFFFF"/>
        </w:rPr>
        <w:lastRenderedPageBreak/>
        <w:t>The management and accountants hold different opinions on the high cost of the internal controls that are associated with this act, especially for small businesses. The prices that are associated with the internal controls like auditing and reporting entail expenses and compliance have gone up since the implementation of the act in 2002. It has strict regulations that businesses have to comply with, but no system is in place to help the companies abide by the rules</w:t>
      </w:r>
      <w:r w:rsidRPr="009616F7">
        <w:rPr>
          <w:rFonts w:ascii="Times New Roman" w:eastAsia="Arial Unicode MS" w:hAnsi="Times New Roman"/>
          <w:color w:val="000000"/>
          <w:sz w:val="24"/>
          <w:szCs w:val="24"/>
          <w:shd w:val="clear" w:color="auto" w:fill="FFFFFF"/>
        </w:rPr>
        <w:t xml:space="preserve"> (Anand, 2013)</w:t>
      </w:r>
      <w:r w:rsidRPr="009616F7">
        <w:rPr>
          <w:rFonts w:ascii="Times New Roman" w:hAnsi="Times New Roman"/>
          <w:color w:val="222222"/>
          <w:sz w:val="24"/>
          <w:szCs w:val="24"/>
          <w:shd w:val="clear" w:color="auto" w:fill="FFFFFF"/>
        </w:rPr>
        <w:t xml:space="preserve">. This works well with accountants, but the management needs to invest money in finding a system that works best for them.  </w:t>
      </w:r>
    </w:p>
    <w:p w:rsidR="009616F7" w:rsidRDefault="009616F7" w:rsidP="009616F7">
      <w:pPr>
        <w:spacing w:line="480" w:lineRule="auto"/>
        <w:ind w:firstLine="720"/>
        <w:rPr>
          <w:rFonts w:ascii="Times New Roman" w:hAnsi="Times New Roman"/>
          <w:color w:val="222222"/>
          <w:sz w:val="24"/>
          <w:szCs w:val="24"/>
          <w:shd w:val="clear" w:color="auto" w:fill="FFFFFF"/>
        </w:rPr>
      </w:pPr>
      <w:r w:rsidRPr="009616F7">
        <w:rPr>
          <w:rFonts w:ascii="Times New Roman" w:hAnsi="Times New Roman"/>
          <w:color w:val="222222"/>
          <w:sz w:val="24"/>
          <w:szCs w:val="24"/>
          <w:shd w:val="clear" w:color="auto" w:fill="FFFFFF"/>
        </w:rPr>
        <w:t>The low number of IPOs since the enactment of the Sarbanes-Oxley Act in 2002 is another area where the management and the accountants hold different opinions. The number of the Initial Public Offerings on the American Stock Exchange market has dramatically reduced after the enactment of the act</w:t>
      </w:r>
      <w:r w:rsidRPr="009616F7">
        <w:rPr>
          <w:rFonts w:ascii="Times New Roman" w:eastAsia="Arial Unicode MS" w:hAnsi="Times New Roman"/>
          <w:color w:val="000000"/>
          <w:sz w:val="24"/>
          <w:szCs w:val="24"/>
          <w:shd w:val="clear" w:color="auto" w:fill="FFFFFF"/>
        </w:rPr>
        <w:t xml:space="preserve"> (Chen, 2014)</w:t>
      </w:r>
      <w:r w:rsidRPr="009616F7">
        <w:rPr>
          <w:rFonts w:ascii="Times New Roman" w:hAnsi="Times New Roman"/>
          <w:color w:val="222222"/>
          <w:sz w:val="24"/>
          <w:szCs w:val="24"/>
          <w:shd w:val="clear" w:color="auto" w:fill="FFFFFF"/>
        </w:rPr>
        <w:t xml:space="preserve">. This is excellent news to some managers because of the incentives that are provided by the statute.  However, it is not good news to the accountants because the fewer IPOs have translated to fewer employment opportunities. </w:t>
      </w:r>
    </w:p>
    <w:p w:rsidR="009616F7" w:rsidRPr="009616F7" w:rsidRDefault="009616F7" w:rsidP="009616F7">
      <w:pPr>
        <w:spacing w:line="480" w:lineRule="auto"/>
        <w:ind w:firstLine="720"/>
        <w:rPr>
          <w:rFonts w:ascii="Times New Roman" w:hAnsi="Times New Roman"/>
          <w:color w:val="222222"/>
          <w:sz w:val="24"/>
          <w:szCs w:val="24"/>
          <w:shd w:val="clear" w:color="auto" w:fill="FFFFFF"/>
        </w:rPr>
      </w:pPr>
      <w:r w:rsidRPr="009616F7">
        <w:rPr>
          <w:rFonts w:ascii="Times New Roman" w:hAnsi="Times New Roman"/>
          <w:color w:val="222222"/>
          <w:sz w:val="24"/>
          <w:szCs w:val="24"/>
          <w:shd w:val="clear" w:color="auto" w:fill="FFFFFF"/>
        </w:rPr>
        <w:t>In conclusion, the Sarbanes-Oxley Act of 2002 has helped in streamlining the financial market in the United States. It has influenced the internal controls of various corporations and accounting firms which have led to similarities and difference in opinion between the management and accountants. Changing the corporate behavior and boosting the investor confidence are some of the similarities while the low number of IPOs and high costs of internal control are some of the differences between the management and accountants as discussed in the paper.</w:t>
      </w:r>
    </w:p>
    <w:p w:rsidR="009616F7" w:rsidRDefault="009616F7" w:rsidP="009616F7">
      <w:pPr>
        <w:spacing w:line="480" w:lineRule="auto"/>
        <w:jc w:val="center"/>
        <w:rPr>
          <w:rFonts w:ascii="Times New Roman" w:hAnsi="Times New Roman"/>
          <w:color w:val="222222"/>
          <w:sz w:val="24"/>
          <w:szCs w:val="24"/>
          <w:shd w:val="clear" w:color="auto" w:fill="FFFFFF"/>
        </w:rPr>
      </w:pPr>
    </w:p>
    <w:p w:rsidR="009616F7" w:rsidRDefault="009616F7" w:rsidP="009616F7">
      <w:pPr>
        <w:spacing w:line="480" w:lineRule="auto"/>
        <w:jc w:val="center"/>
        <w:rPr>
          <w:rFonts w:ascii="Times New Roman" w:hAnsi="Times New Roman"/>
          <w:color w:val="222222"/>
          <w:sz w:val="24"/>
          <w:szCs w:val="24"/>
          <w:shd w:val="clear" w:color="auto" w:fill="FFFFFF"/>
        </w:rPr>
      </w:pPr>
    </w:p>
    <w:p w:rsidR="009616F7" w:rsidRPr="009616F7" w:rsidRDefault="009616F7" w:rsidP="009616F7">
      <w:pPr>
        <w:spacing w:line="480" w:lineRule="auto"/>
        <w:jc w:val="center"/>
        <w:rPr>
          <w:rFonts w:ascii="Times New Roman" w:hAnsi="Times New Roman"/>
          <w:color w:val="222222"/>
          <w:sz w:val="24"/>
          <w:szCs w:val="24"/>
          <w:shd w:val="clear" w:color="auto" w:fill="FFFFFF"/>
        </w:rPr>
      </w:pPr>
      <w:r w:rsidRPr="009616F7">
        <w:rPr>
          <w:rFonts w:ascii="Times New Roman" w:hAnsi="Times New Roman"/>
          <w:color w:val="222222"/>
          <w:sz w:val="24"/>
          <w:szCs w:val="24"/>
          <w:shd w:val="clear" w:color="auto" w:fill="FFFFFF"/>
        </w:rPr>
        <w:lastRenderedPageBreak/>
        <w:t>References</w:t>
      </w:r>
    </w:p>
    <w:p w:rsidR="009616F7" w:rsidRPr="009616F7" w:rsidRDefault="009616F7" w:rsidP="009616F7">
      <w:pPr>
        <w:spacing w:line="480" w:lineRule="auto"/>
        <w:rPr>
          <w:rFonts w:ascii="Times New Roman" w:hAnsi="Times New Roman"/>
          <w:color w:val="222222"/>
          <w:sz w:val="24"/>
          <w:szCs w:val="24"/>
          <w:shd w:val="clear" w:color="auto" w:fill="FFFFFF"/>
        </w:rPr>
      </w:pPr>
      <w:r w:rsidRPr="009616F7">
        <w:rPr>
          <w:rFonts w:ascii="Times New Roman" w:eastAsia="Arial Unicode MS" w:hAnsi="Times New Roman"/>
          <w:color w:val="000000"/>
          <w:sz w:val="24"/>
          <w:szCs w:val="24"/>
          <w:shd w:val="clear" w:color="auto" w:fill="FFFFFF"/>
        </w:rPr>
        <w:t>Anand, S. (2013). </w:t>
      </w:r>
      <w:r w:rsidRPr="009616F7">
        <w:rPr>
          <w:rFonts w:ascii="Times New Roman" w:eastAsia="Arial Unicode MS" w:hAnsi="Times New Roman"/>
          <w:i/>
          <w:iCs/>
          <w:color w:val="000000"/>
          <w:sz w:val="24"/>
          <w:szCs w:val="24"/>
          <w:shd w:val="clear" w:color="auto" w:fill="FFFFFF"/>
        </w:rPr>
        <w:t>Essentials of sarbanes-oxley</w:t>
      </w:r>
      <w:r w:rsidRPr="009616F7">
        <w:rPr>
          <w:rFonts w:ascii="Times New Roman" w:eastAsia="Arial Unicode MS" w:hAnsi="Times New Roman"/>
          <w:color w:val="000000"/>
          <w:sz w:val="24"/>
          <w:szCs w:val="24"/>
          <w:shd w:val="clear" w:color="auto" w:fill="FFFFFF"/>
        </w:rPr>
        <w:t>. Hoboken, N.J: Wiley.</w:t>
      </w:r>
    </w:p>
    <w:p w:rsidR="009616F7" w:rsidRPr="009616F7" w:rsidRDefault="009616F7" w:rsidP="009616F7">
      <w:pPr>
        <w:spacing w:line="480" w:lineRule="auto"/>
        <w:rPr>
          <w:rFonts w:ascii="Times New Roman" w:eastAsia="Arial Unicode MS" w:hAnsi="Times New Roman"/>
          <w:color w:val="000000"/>
          <w:sz w:val="24"/>
          <w:szCs w:val="24"/>
          <w:shd w:val="clear" w:color="auto" w:fill="FFFFFF"/>
        </w:rPr>
      </w:pPr>
      <w:r w:rsidRPr="009616F7">
        <w:rPr>
          <w:rFonts w:ascii="Times New Roman" w:eastAsia="Arial Unicode MS" w:hAnsi="Times New Roman"/>
          <w:color w:val="000000"/>
          <w:sz w:val="24"/>
          <w:szCs w:val="24"/>
          <w:shd w:val="clear" w:color="auto" w:fill="FFFFFF"/>
        </w:rPr>
        <w:t>Chen, S. (2014). </w:t>
      </w:r>
      <w:r w:rsidRPr="009616F7">
        <w:rPr>
          <w:rFonts w:ascii="Times New Roman" w:eastAsia="Arial Unicode MS" w:hAnsi="Times New Roman"/>
          <w:i/>
          <w:iCs/>
          <w:color w:val="000000"/>
          <w:sz w:val="24"/>
          <w:szCs w:val="24"/>
          <w:shd w:val="clear" w:color="auto" w:fill="FFFFFF"/>
        </w:rPr>
        <w:t>Does the Sarbanes-Oxley Act reduce fraudulent financial reporting</w:t>
      </w:r>
      <w:proofErr w:type="gramStart"/>
      <w:r w:rsidRPr="009616F7">
        <w:rPr>
          <w:rFonts w:ascii="Times New Roman" w:eastAsia="Arial Unicode MS" w:hAnsi="Times New Roman"/>
          <w:i/>
          <w:iCs/>
          <w:color w:val="000000"/>
          <w:sz w:val="24"/>
          <w:szCs w:val="24"/>
          <w:shd w:val="clear" w:color="auto" w:fill="FFFFFF"/>
        </w:rPr>
        <w:t>?</w:t>
      </w:r>
      <w:r w:rsidRPr="009616F7">
        <w:rPr>
          <w:rFonts w:ascii="Times New Roman" w:eastAsia="Arial Unicode MS" w:hAnsi="Times New Roman"/>
          <w:color w:val="000000"/>
          <w:sz w:val="24"/>
          <w:szCs w:val="24"/>
          <w:shd w:val="clear" w:color="auto" w:fill="FFFFFF"/>
        </w:rPr>
        <w:t>.</w:t>
      </w:r>
      <w:proofErr w:type="gramEnd"/>
    </w:p>
    <w:p w:rsidR="009616F7" w:rsidRPr="009616F7" w:rsidRDefault="009616F7" w:rsidP="009616F7">
      <w:pPr>
        <w:spacing w:line="480" w:lineRule="auto"/>
        <w:rPr>
          <w:rFonts w:ascii="Times New Roman" w:hAnsi="Times New Roman"/>
          <w:color w:val="222222"/>
          <w:sz w:val="24"/>
          <w:szCs w:val="24"/>
          <w:shd w:val="clear" w:color="auto" w:fill="FFFFFF"/>
        </w:rPr>
      </w:pPr>
    </w:p>
    <w:p w:rsidR="009616F7" w:rsidRPr="009616F7" w:rsidRDefault="009616F7" w:rsidP="009616F7">
      <w:pPr>
        <w:spacing w:line="480" w:lineRule="auto"/>
        <w:rPr>
          <w:rFonts w:ascii="Times New Roman" w:hAnsi="Times New Roman"/>
          <w:sz w:val="24"/>
          <w:szCs w:val="24"/>
        </w:rPr>
      </w:pPr>
    </w:p>
    <w:p w:rsidR="00DA589B" w:rsidRPr="009616F7" w:rsidRDefault="00DA589B" w:rsidP="009616F7">
      <w:pPr>
        <w:spacing w:line="480" w:lineRule="auto"/>
        <w:jc w:val="center"/>
        <w:rPr>
          <w:rFonts w:ascii="Times New Roman" w:hAnsi="Times New Roman"/>
          <w:sz w:val="24"/>
          <w:szCs w:val="24"/>
        </w:rPr>
      </w:pPr>
    </w:p>
    <w:sectPr w:rsidR="00DA589B" w:rsidRPr="009616F7" w:rsidSect="008E67E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871" w:rsidRDefault="00116871" w:rsidP="008E67EE">
      <w:pPr>
        <w:spacing w:after="0" w:line="240" w:lineRule="auto"/>
      </w:pPr>
      <w:r>
        <w:separator/>
      </w:r>
    </w:p>
  </w:endnote>
  <w:endnote w:type="continuationSeparator" w:id="0">
    <w:p w:rsidR="00116871" w:rsidRDefault="00116871" w:rsidP="008E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6FD" w:rsidRDefault="009946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6FD" w:rsidRDefault="009946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6FD" w:rsidRDefault="009946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871" w:rsidRDefault="00116871" w:rsidP="008E67EE">
      <w:pPr>
        <w:spacing w:after="0" w:line="240" w:lineRule="auto"/>
      </w:pPr>
      <w:r>
        <w:separator/>
      </w:r>
    </w:p>
  </w:footnote>
  <w:footnote w:type="continuationSeparator" w:id="0">
    <w:p w:rsidR="00116871" w:rsidRDefault="00116871" w:rsidP="008E6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6FD" w:rsidRDefault="009946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FF4690" w:rsidRDefault="009616F7" w:rsidP="00F67052">
    <w:pPr>
      <w:pStyle w:val="NoSpacing"/>
      <w:spacing w:line="480" w:lineRule="auto"/>
      <w:rPr>
        <w:rFonts w:ascii="Times New Roman" w:hAnsi="Times New Roman"/>
        <w:b/>
        <w:sz w:val="24"/>
        <w:szCs w:val="24"/>
      </w:rPr>
    </w:pPr>
    <w:r w:rsidRPr="006A0EA1">
      <w:rPr>
        <w:rFonts w:ascii="Times New Roman" w:eastAsia="Times New Roman" w:hAnsi="Times New Roman"/>
        <w:bCs/>
        <w:spacing w:val="-2"/>
        <w:sz w:val="24"/>
        <w:szCs w:val="24"/>
      </w:rPr>
      <w:t xml:space="preserve">THE </w:t>
    </w:r>
    <w:r>
      <w:rPr>
        <w:rFonts w:ascii="Times New Roman" w:eastAsia="Times New Roman" w:hAnsi="Times New Roman"/>
        <w:bCs/>
        <w:spacing w:val="-2"/>
        <w:sz w:val="24"/>
        <w:szCs w:val="24"/>
      </w:rPr>
      <w:t xml:space="preserve">EFFECT OF THE </w:t>
    </w:r>
    <w:r w:rsidRPr="006A0EA1">
      <w:rPr>
        <w:rFonts w:ascii="Times New Roman" w:eastAsia="Times New Roman" w:hAnsi="Times New Roman"/>
        <w:bCs/>
        <w:spacing w:val="-2"/>
        <w:sz w:val="24"/>
        <w:szCs w:val="24"/>
      </w:rPr>
      <w:t>SARBANES-OXLEY ACT</w:t>
    </w:r>
    <w:r>
      <w:rPr>
        <w:rFonts w:ascii="Times New Roman" w:hAnsi="Times New Roman"/>
        <w:sz w:val="24"/>
        <w:szCs w:val="24"/>
      </w:rPr>
      <w:t xml:space="preserve"> </w:t>
    </w:r>
    <w:r w:rsidRPr="00FA4ECB">
      <w:rPr>
        <w:rFonts w:ascii="Times New Roman" w:hAnsi="Times New Roman"/>
        <w:sz w:val="24"/>
        <w:szCs w:val="24"/>
      </w:rPr>
      <w:t xml:space="preserve">     </w:t>
    </w:r>
    <w:r>
      <w:rPr>
        <w:rFonts w:ascii="Times New Roman" w:hAnsi="Times New Roman"/>
        <w:sz w:val="24"/>
        <w:szCs w:val="24"/>
      </w:rPr>
      <w:t xml:space="preserve">                                </w:t>
    </w:r>
    <w:r w:rsidR="006A350B">
      <w:rPr>
        <w:rFonts w:ascii="Times New Roman" w:hAnsi="Times New Roman"/>
        <w:sz w:val="24"/>
        <w:szCs w:val="24"/>
      </w:rPr>
      <w:t xml:space="preserve">                           </w:t>
    </w:r>
    <w:r w:rsidR="00D71E79" w:rsidRPr="00F67052">
      <w:rPr>
        <w:rFonts w:ascii="Times New Roman" w:hAnsi="Times New Roman"/>
        <w:sz w:val="24"/>
        <w:szCs w:val="24"/>
      </w:rPr>
      <w:fldChar w:fldCharType="begin"/>
    </w:r>
    <w:r w:rsidR="00DB7D80" w:rsidRPr="00F67052">
      <w:rPr>
        <w:rFonts w:ascii="Times New Roman" w:hAnsi="Times New Roman"/>
        <w:sz w:val="24"/>
        <w:szCs w:val="24"/>
      </w:rPr>
      <w:instrText xml:space="preserve"> PAGE   \* MERGEFORMAT </w:instrText>
    </w:r>
    <w:r w:rsidR="00D71E79" w:rsidRPr="00F67052">
      <w:rPr>
        <w:rFonts w:ascii="Times New Roman" w:hAnsi="Times New Roman"/>
        <w:sz w:val="24"/>
        <w:szCs w:val="24"/>
      </w:rPr>
      <w:fldChar w:fldCharType="separate"/>
    </w:r>
    <w:r w:rsidR="009946FD">
      <w:rPr>
        <w:rFonts w:ascii="Times New Roman" w:hAnsi="Times New Roman"/>
        <w:noProof/>
        <w:sz w:val="24"/>
        <w:szCs w:val="24"/>
      </w:rPr>
      <w:t>4</w:t>
    </w:r>
    <w:r w:rsidR="00D71E79" w:rsidRPr="00F67052">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7E46C7" w:rsidRDefault="00DB7D80" w:rsidP="009616F7">
    <w:pPr>
      <w:shd w:val="clear" w:color="auto" w:fill="FFFFFF"/>
      <w:spacing w:after="0" w:line="312" w:lineRule="atLeast"/>
      <w:ind w:left="-12"/>
      <w:textAlignment w:val="baseline"/>
      <w:outlineLvl w:val="2"/>
      <w:rPr>
        <w:rFonts w:ascii="Times New Roman" w:hAnsi="Times New Roman"/>
        <w:sz w:val="24"/>
        <w:szCs w:val="24"/>
      </w:rPr>
    </w:pPr>
    <w:r w:rsidRPr="00FA4ECB">
      <w:rPr>
        <w:rFonts w:ascii="Times New Roman" w:hAnsi="Times New Roman"/>
        <w:sz w:val="24"/>
        <w:szCs w:val="24"/>
      </w:rPr>
      <w:t>Running head:</w:t>
    </w:r>
    <w:r>
      <w:rPr>
        <w:rFonts w:ascii="Times New Roman" w:hAnsi="Times New Roman"/>
        <w:sz w:val="24"/>
        <w:szCs w:val="24"/>
      </w:rPr>
      <w:t xml:space="preserve"> </w:t>
    </w:r>
    <w:r w:rsidR="009616F7" w:rsidRPr="006A0EA1">
      <w:rPr>
        <w:rFonts w:ascii="Times New Roman" w:eastAsia="Times New Roman" w:hAnsi="Times New Roman"/>
        <w:bCs/>
        <w:spacing w:val="-2"/>
        <w:sz w:val="24"/>
        <w:szCs w:val="24"/>
      </w:rPr>
      <w:t xml:space="preserve">THE </w:t>
    </w:r>
    <w:r w:rsidR="009616F7">
      <w:rPr>
        <w:rFonts w:ascii="Times New Roman" w:eastAsia="Times New Roman" w:hAnsi="Times New Roman"/>
        <w:bCs/>
        <w:spacing w:val="-2"/>
        <w:sz w:val="24"/>
        <w:szCs w:val="24"/>
      </w:rPr>
      <w:t xml:space="preserve">EFFECT OF THE </w:t>
    </w:r>
    <w:r w:rsidR="009616F7" w:rsidRPr="006A0EA1">
      <w:rPr>
        <w:rFonts w:ascii="Times New Roman" w:eastAsia="Times New Roman" w:hAnsi="Times New Roman"/>
        <w:bCs/>
        <w:spacing w:val="-2"/>
        <w:sz w:val="24"/>
        <w:szCs w:val="24"/>
      </w:rPr>
      <w:t>SARBANES-OXLEY ACT</w:t>
    </w:r>
    <w:r w:rsidR="004947F0">
      <w:rPr>
        <w:rFonts w:ascii="Times New Roman" w:hAnsi="Times New Roman"/>
        <w:sz w:val="24"/>
        <w:szCs w:val="24"/>
      </w:rPr>
      <w:t xml:space="preserve"> </w:t>
    </w:r>
    <w:r w:rsidRPr="00FA4ECB">
      <w:rPr>
        <w:rFonts w:ascii="Times New Roman" w:hAnsi="Times New Roman"/>
        <w:sz w:val="24"/>
        <w:szCs w:val="24"/>
      </w:rPr>
      <w:t xml:space="preserve">     </w:t>
    </w:r>
    <w:r w:rsidR="009616F7">
      <w:rPr>
        <w:rFonts w:ascii="Times New Roman" w:hAnsi="Times New Roman"/>
        <w:sz w:val="24"/>
        <w:szCs w:val="24"/>
      </w:rPr>
      <w:t xml:space="preserve">                                      </w:t>
    </w:r>
    <w:r w:rsidRPr="00FA4ECB">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25872"/>
    <w:multiLevelType w:val="multilevel"/>
    <w:tmpl w:val="86B2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0C3824"/>
    <w:multiLevelType w:val="multilevel"/>
    <w:tmpl w:val="FD4E2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24B74089"/>
    <w:multiLevelType w:val="multilevel"/>
    <w:tmpl w:val="ED7C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8A5899"/>
    <w:multiLevelType w:val="multilevel"/>
    <w:tmpl w:val="4E9AE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8374D1"/>
    <w:multiLevelType w:val="multilevel"/>
    <w:tmpl w:val="A2B0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1A7336"/>
    <w:multiLevelType w:val="hybridMultilevel"/>
    <w:tmpl w:val="7C3A4308"/>
    <w:lvl w:ilvl="0" w:tplc="6B620088">
      <w:start w:val="1"/>
      <w:numFmt w:val="lowerLetter"/>
      <w:lvlText w:val="%1)"/>
      <w:lvlJc w:val="left"/>
      <w:pPr>
        <w:ind w:left="360" w:hanging="360"/>
      </w:pPr>
    </w:lvl>
    <w:lvl w:ilvl="1" w:tplc="BAE67AB0" w:tentative="1">
      <w:start w:val="1"/>
      <w:numFmt w:val="lowerLetter"/>
      <w:lvlText w:val="%2."/>
      <w:lvlJc w:val="left"/>
      <w:pPr>
        <w:ind w:left="1080" w:hanging="360"/>
      </w:pPr>
    </w:lvl>
    <w:lvl w:ilvl="2" w:tplc="49EEC340" w:tentative="1">
      <w:start w:val="1"/>
      <w:numFmt w:val="lowerRoman"/>
      <w:lvlText w:val="%3."/>
      <w:lvlJc w:val="right"/>
      <w:pPr>
        <w:ind w:left="1800" w:hanging="180"/>
      </w:pPr>
    </w:lvl>
    <w:lvl w:ilvl="3" w:tplc="06DA2CEC" w:tentative="1">
      <w:start w:val="1"/>
      <w:numFmt w:val="decimal"/>
      <w:lvlText w:val="%4."/>
      <w:lvlJc w:val="left"/>
      <w:pPr>
        <w:ind w:left="2520" w:hanging="360"/>
      </w:pPr>
    </w:lvl>
    <w:lvl w:ilvl="4" w:tplc="D0D87536" w:tentative="1">
      <w:start w:val="1"/>
      <w:numFmt w:val="lowerLetter"/>
      <w:lvlText w:val="%5."/>
      <w:lvlJc w:val="left"/>
      <w:pPr>
        <w:ind w:left="3240" w:hanging="360"/>
      </w:pPr>
    </w:lvl>
    <w:lvl w:ilvl="5" w:tplc="0B76EF4C" w:tentative="1">
      <w:start w:val="1"/>
      <w:numFmt w:val="lowerRoman"/>
      <w:lvlText w:val="%6."/>
      <w:lvlJc w:val="right"/>
      <w:pPr>
        <w:ind w:left="3960" w:hanging="180"/>
      </w:pPr>
    </w:lvl>
    <w:lvl w:ilvl="6" w:tplc="DF58ECB2" w:tentative="1">
      <w:start w:val="1"/>
      <w:numFmt w:val="decimal"/>
      <w:lvlText w:val="%7."/>
      <w:lvlJc w:val="left"/>
      <w:pPr>
        <w:ind w:left="4680" w:hanging="360"/>
      </w:pPr>
    </w:lvl>
    <w:lvl w:ilvl="7" w:tplc="1B444878" w:tentative="1">
      <w:start w:val="1"/>
      <w:numFmt w:val="lowerLetter"/>
      <w:lvlText w:val="%8."/>
      <w:lvlJc w:val="left"/>
      <w:pPr>
        <w:ind w:left="5400" w:hanging="360"/>
      </w:pPr>
    </w:lvl>
    <w:lvl w:ilvl="8" w:tplc="B832DF6E" w:tentative="1">
      <w:start w:val="1"/>
      <w:numFmt w:val="lowerRoman"/>
      <w:lvlText w:val="%9."/>
      <w:lvlJc w:val="right"/>
      <w:pPr>
        <w:ind w:left="6120" w:hanging="180"/>
      </w:pPr>
    </w:lvl>
  </w:abstractNum>
  <w:abstractNum w:abstractNumId="6">
    <w:nsid w:val="3AE05560"/>
    <w:multiLevelType w:val="multilevel"/>
    <w:tmpl w:val="0346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0A273E"/>
    <w:multiLevelType w:val="hybridMultilevel"/>
    <w:tmpl w:val="78C6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CD1A89"/>
    <w:multiLevelType w:val="hybridMultilevel"/>
    <w:tmpl w:val="422CE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A75F69"/>
    <w:multiLevelType w:val="multilevel"/>
    <w:tmpl w:val="F192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E65B26"/>
    <w:multiLevelType w:val="hybridMultilevel"/>
    <w:tmpl w:val="05FC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562E0B"/>
    <w:multiLevelType w:val="multilevel"/>
    <w:tmpl w:val="1364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5536D3"/>
    <w:multiLevelType w:val="multilevel"/>
    <w:tmpl w:val="E4F4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A186F8E"/>
    <w:multiLevelType w:val="multilevel"/>
    <w:tmpl w:val="AFFA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6F1EA7"/>
    <w:multiLevelType w:val="multilevel"/>
    <w:tmpl w:val="50C0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DE6EA0"/>
    <w:multiLevelType w:val="multilevel"/>
    <w:tmpl w:val="8916B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509216C"/>
    <w:multiLevelType w:val="multilevel"/>
    <w:tmpl w:val="B082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4"/>
  </w:num>
  <w:num w:numId="3">
    <w:abstractNumId w:val="7"/>
  </w:num>
  <w:num w:numId="4">
    <w:abstractNumId w:val="11"/>
  </w:num>
  <w:num w:numId="5">
    <w:abstractNumId w:val="13"/>
  </w:num>
  <w:num w:numId="6">
    <w:abstractNumId w:val="8"/>
  </w:num>
  <w:num w:numId="7">
    <w:abstractNumId w:val="4"/>
  </w:num>
  <w:num w:numId="8">
    <w:abstractNumId w:val="10"/>
  </w:num>
  <w:num w:numId="9">
    <w:abstractNumId w:val="1"/>
  </w:num>
  <w:num w:numId="10">
    <w:abstractNumId w:val="6"/>
  </w:num>
  <w:num w:numId="11">
    <w:abstractNumId w:val="9"/>
  </w:num>
  <w:num w:numId="12">
    <w:abstractNumId w:val="3"/>
  </w:num>
  <w:num w:numId="13">
    <w:abstractNumId w:val="16"/>
  </w:num>
  <w:num w:numId="14">
    <w:abstractNumId w:val="15"/>
  </w:num>
  <w:num w:numId="15">
    <w:abstractNumId w:val="5"/>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AyMLYwtLAwMzYxMDZT0lEKTi0uzszPAykwMagFADvhEL0tAAAA"/>
  </w:docVars>
  <w:rsids>
    <w:rsidRoot w:val="002266B7"/>
    <w:rsid w:val="00002423"/>
    <w:rsid w:val="00005DD6"/>
    <w:rsid w:val="0001185D"/>
    <w:rsid w:val="00011992"/>
    <w:rsid w:val="00011E33"/>
    <w:rsid w:val="000173B3"/>
    <w:rsid w:val="00022016"/>
    <w:rsid w:val="00022ADD"/>
    <w:rsid w:val="00022E67"/>
    <w:rsid w:val="00023F3E"/>
    <w:rsid w:val="000275C2"/>
    <w:rsid w:val="00030DA0"/>
    <w:rsid w:val="00033DF8"/>
    <w:rsid w:val="00034030"/>
    <w:rsid w:val="00034EAD"/>
    <w:rsid w:val="00040DBB"/>
    <w:rsid w:val="00041759"/>
    <w:rsid w:val="000440BD"/>
    <w:rsid w:val="00044D12"/>
    <w:rsid w:val="0004535F"/>
    <w:rsid w:val="0004719D"/>
    <w:rsid w:val="00047FF8"/>
    <w:rsid w:val="00050F7F"/>
    <w:rsid w:val="00051BF2"/>
    <w:rsid w:val="00052912"/>
    <w:rsid w:val="0005554F"/>
    <w:rsid w:val="000605A4"/>
    <w:rsid w:val="000614BB"/>
    <w:rsid w:val="000616DD"/>
    <w:rsid w:val="000644B7"/>
    <w:rsid w:val="00066435"/>
    <w:rsid w:val="00066767"/>
    <w:rsid w:val="000717E3"/>
    <w:rsid w:val="00073184"/>
    <w:rsid w:val="000733A6"/>
    <w:rsid w:val="000753AB"/>
    <w:rsid w:val="00076B6E"/>
    <w:rsid w:val="0008337C"/>
    <w:rsid w:val="0008659C"/>
    <w:rsid w:val="00091865"/>
    <w:rsid w:val="0009287A"/>
    <w:rsid w:val="00093EC3"/>
    <w:rsid w:val="00096A61"/>
    <w:rsid w:val="000A485A"/>
    <w:rsid w:val="000A4899"/>
    <w:rsid w:val="000B0D35"/>
    <w:rsid w:val="000B1AA3"/>
    <w:rsid w:val="000B2A95"/>
    <w:rsid w:val="000B502D"/>
    <w:rsid w:val="000B5584"/>
    <w:rsid w:val="000B7487"/>
    <w:rsid w:val="000B7780"/>
    <w:rsid w:val="000C0146"/>
    <w:rsid w:val="000C053A"/>
    <w:rsid w:val="000C4A7C"/>
    <w:rsid w:val="000C6720"/>
    <w:rsid w:val="000C76ED"/>
    <w:rsid w:val="000D586D"/>
    <w:rsid w:val="000D644E"/>
    <w:rsid w:val="000E0ABE"/>
    <w:rsid w:val="000E3A2C"/>
    <w:rsid w:val="000E523F"/>
    <w:rsid w:val="000E5A7D"/>
    <w:rsid w:val="000E7C8A"/>
    <w:rsid w:val="000E7EA0"/>
    <w:rsid w:val="000F2F09"/>
    <w:rsid w:val="000F4678"/>
    <w:rsid w:val="000F5053"/>
    <w:rsid w:val="00100202"/>
    <w:rsid w:val="00100BB1"/>
    <w:rsid w:val="00102296"/>
    <w:rsid w:val="0010271B"/>
    <w:rsid w:val="001030ED"/>
    <w:rsid w:val="00104B57"/>
    <w:rsid w:val="00110A90"/>
    <w:rsid w:val="00111000"/>
    <w:rsid w:val="001129B7"/>
    <w:rsid w:val="001133C7"/>
    <w:rsid w:val="00114206"/>
    <w:rsid w:val="00116871"/>
    <w:rsid w:val="00122062"/>
    <w:rsid w:val="001236C9"/>
    <w:rsid w:val="00123DED"/>
    <w:rsid w:val="00124019"/>
    <w:rsid w:val="00126537"/>
    <w:rsid w:val="001270A7"/>
    <w:rsid w:val="001337AC"/>
    <w:rsid w:val="00133854"/>
    <w:rsid w:val="00134926"/>
    <w:rsid w:val="00135717"/>
    <w:rsid w:val="00137242"/>
    <w:rsid w:val="00137B9F"/>
    <w:rsid w:val="00145074"/>
    <w:rsid w:val="0014650D"/>
    <w:rsid w:val="0014677E"/>
    <w:rsid w:val="0015211B"/>
    <w:rsid w:val="001522E2"/>
    <w:rsid w:val="001549D4"/>
    <w:rsid w:val="001549E8"/>
    <w:rsid w:val="00156D06"/>
    <w:rsid w:val="00160BBB"/>
    <w:rsid w:val="001631EC"/>
    <w:rsid w:val="00165B19"/>
    <w:rsid w:val="00167BDE"/>
    <w:rsid w:val="00174AEC"/>
    <w:rsid w:val="00180AF8"/>
    <w:rsid w:val="00180DF1"/>
    <w:rsid w:val="00180E58"/>
    <w:rsid w:val="001846E0"/>
    <w:rsid w:val="001852E3"/>
    <w:rsid w:val="00187402"/>
    <w:rsid w:val="00191C92"/>
    <w:rsid w:val="00194E3A"/>
    <w:rsid w:val="00196729"/>
    <w:rsid w:val="001976D6"/>
    <w:rsid w:val="00197A39"/>
    <w:rsid w:val="001A141D"/>
    <w:rsid w:val="001A1B44"/>
    <w:rsid w:val="001A1C55"/>
    <w:rsid w:val="001A6110"/>
    <w:rsid w:val="001A7EEE"/>
    <w:rsid w:val="001B0B0B"/>
    <w:rsid w:val="001B2907"/>
    <w:rsid w:val="001B6A30"/>
    <w:rsid w:val="001C04AA"/>
    <w:rsid w:val="001C06F1"/>
    <w:rsid w:val="001C1633"/>
    <w:rsid w:val="001C1D2C"/>
    <w:rsid w:val="001C34F4"/>
    <w:rsid w:val="001C3707"/>
    <w:rsid w:val="001C5D11"/>
    <w:rsid w:val="001C665E"/>
    <w:rsid w:val="001C75C3"/>
    <w:rsid w:val="001C79BB"/>
    <w:rsid w:val="001D2B04"/>
    <w:rsid w:val="001D3824"/>
    <w:rsid w:val="001D5D3E"/>
    <w:rsid w:val="001E1EEB"/>
    <w:rsid w:val="001E2630"/>
    <w:rsid w:val="001E3667"/>
    <w:rsid w:val="001F11F7"/>
    <w:rsid w:val="001F16F3"/>
    <w:rsid w:val="001F19B1"/>
    <w:rsid w:val="001F2054"/>
    <w:rsid w:val="001F2D69"/>
    <w:rsid w:val="001F2DF5"/>
    <w:rsid w:val="001F3203"/>
    <w:rsid w:val="001F41C1"/>
    <w:rsid w:val="001F4DD9"/>
    <w:rsid w:val="001F5B82"/>
    <w:rsid w:val="001F5F85"/>
    <w:rsid w:val="001F783A"/>
    <w:rsid w:val="0020003A"/>
    <w:rsid w:val="00201529"/>
    <w:rsid w:val="002017E5"/>
    <w:rsid w:val="00202731"/>
    <w:rsid w:val="002040C6"/>
    <w:rsid w:val="00204C5D"/>
    <w:rsid w:val="002071D2"/>
    <w:rsid w:val="002072BC"/>
    <w:rsid w:val="00207AD1"/>
    <w:rsid w:val="002116AF"/>
    <w:rsid w:val="00214153"/>
    <w:rsid w:val="00215054"/>
    <w:rsid w:val="00216A53"/>
    <w:rsid w:val="0022144F"/>
    <w:rsid w:val="00224495"/>
    <w:rsid w:val="00224F60"/>
    <w:rsid w:val="002266B7"/>
    <w:rsid w:val="00227EB1"/>
    <w:rsid w:val="00231700"/>
    <w:rsid w:val="0023241F"/>
    <w:rsid w:val="00232C75"/>
    <w:rsid w:val="00232F61"/>
    <w:rsid w:val="00237C22"/>
    <w:rsid w:val="00240688"/>
    <w:rsid w:val="00242F7A"/>
    <w:rsid w:val="00243DA6"/>
    <w:rsid w:val="0024420B"/>
    <w:rsid w:val="00245419"/>
    <w:rsid w:val="0024653D"/>
    <w:rsid w:val="00247231"/>
    <w:rsid w:val="00252D86"/>
    <w:rsid w:val="00257CC5"/>
    <w:rsid w:val="002614D2"/>
    <w:rsid w:val="00261647"/>
    <w:rsid w:val="00263EC1"/>
    <w:rsid w:val="00264562"/>
    <w:rsid w:val="00264DB4"/>
    <w:rsid w:val="00264EF9"/>
    <w:rsid w:val="00265C03"/>
    <w:rsid w:val="00266CED"/>
    <w:rsid w:val="00266CFE"/>
    <w:rsid w:val="002700B3"/>
    <w:rsid w:val="00271C15"/>
    <w:rsid w:val="002732A8"/>
    <w:rsid w:val="002739B6"/>
    <w:rsid w:val="00282BE8"/>
    <w:rsid w:val="002838F7"/>
    <w:rsid w:val="0028624C"/>
    <w:rsid w:val="00286957"/>
    <w:rsid w:val="0029088A"/>
    <w:rsid w:val="002931A6"/>
    <w:rsid w:val="00295672"/>
    <w:rsid w:val="002A1D4C"/>
    <w:rsid w:val="002A296D"/>
    <w:rsid w:val="002A41D1"/>
    <w:rsid w:val="002A4D36"/>
    <w:rsid w:val="002A542F"/>
    <w:rsid w:val="002A69A8"/>
    <w:rsid w:val="002A6B0F"/>
    <w:rsid w:val="002A733B"/>
    <w:rsid w:val="002A778A"/>
    <w:rsid w:val="002B1384"/>
    <w:rsid w:val="002B205F"/>
    <w:rsid w:val="002B66DE"/>
    <w:rsid w:val="002B684C"/>
    <w:rsid w:val="002C1A25"/>
    <w:rsid w:val="002C42DF"/>
    <w:rsid w:val="002C685D"/>
    <w:rsid w:val="002C6B7A"/>
    <w:rsid w:val="002C6F85"/>
    <w:rsid w:val="002C7FDC"/>
    <w:rsid w:val="002D2D0F"/>
    <w:rsid w:val="002E0319"/>
    <w:rsid w:val="002E37CE"/>
    <w:rsid w:val="002E455F"/>
    <w:rsid w:val="002E66E6"/>
    <w:rsid w:val="002E7A42"/>
    <w:rsid w:val="002E7BA7"/>
    <w:rsid w:val="002F0804"/>
    <w:rsid w:val="002F0DFC"/>
    <w:rsid w:val="002F28B1"/>
    <w:rsid w:val="002F3A2E"/>
    <w:rsid w:val="002F3EF9"/>
    <w:rsid w:val="002F423B"/>
    <w:rsid w:val="002F6A66"/>
    <w:rsid w:val="002F7888"/>
    <w:rsid w:val="00301FF3"/>
    <w:rsid w:val="0030770D"/>
    <w:rsid w:val="003135A7"/>
    <w:rsid w:val="00314A4E"/>
    <w:rsid w:val="003153F2"/>
    <w:rsid w:val="00315C37"/>
    <w:rsid w:val="00315E59"/>
    <w:rsid w:val="003221AD"/>
    <w:rsid w:val="003248AC"/>
    <w:rsid w:val="00325702"/>
    <w:rsid w:val="003304C4"/>
    <w:rsid w:val="00330C6B"/>
    <w:rsid w:val="00331D0D"/>
    <w:rsid w:val="003332BB"/>
    <w:rsid w:val="00334769"/>
    <w:rsid w:val="003359F2"/>
    <w:rsid w:val="00335D0E"/>
    <w:rsid w:val="00343440"/>
    <w:rsid w:val="00343B6D"/>
    <w:rsid w:val="00344689"/>
    <w:rsid w:val="00352289"/>
    <w:rsid w:val="00352BCA"/>
    <w:rsid w:val="003536A5"/>
    <w:rsid w:val="00353A23"/>
    <w:rsid w:val="00353D04"/>
    <w:rsid w:val="00353D50"/>
    <w:rsid w:val="00355CE0"/>
    <w:rsid w:val="00356218"/>
    <w:rsid w:val="00356802"/>
    <w:rsid w:val="00356E65"/>
    <w:rsid w:val="00361B98"/>
    <w:rsid w:val="0036286A"/>
    <w:rsid w:val="003634AA"/>
    <w:rsid w:val="003636B7"/>
    <w:rsid w:val="003653B2"/>
    <w:rsid w:val="0036563C"/>
    <w:rsid w:val="003660F6"/>
    <w:rsid w:val="00366FE8"/>
    <w:rsid w:val="00375909"/>
    <w:rsid w:val="003761AF"/>
    <w:rsid w:val="00384709"/>
    <w:rsid w:val="00384F3E"/>
    <w:rsid w:val="00386284"/>
    <w:rsid w:val="00392661"/>
    <w:rsid w:val="00395929"/>
    <w:rsid w:val="00397283"/>
    <w:rsid w:val="00397828"/>
    <w:rsid w:val="003A034D"/>
    <w:rsid w:val="003A1F91"/>
    <w:rsid w:val="003A4325"/>
    <w:rsid w:val="003A4414"/>
    <w:rsid w:val="003A4427"/>
    <w:rsid w:val="003A4C9A"/>
    <w:rsid w:val="003A520D"/>
    <w:rsid w:val="003B1A5D"/>
    <w:rsid w:val="003B4A06"/>
    <w:rsid w:val="003B7E7B"/>
    <w:rsid w:val="003C0482"/>
    <w:rsid w:val="003C15B6"/>
    <w:rsid w:val="003C7AC3"/>
    <w:rsid w:val="003D1D63"/>
    <w:rsid w:val="003D1F97"/>
    <w:rsid w:val="003D2680"/>
    <w:rsid w:val="003D289D"/>
    <w:rsid w:val="003D2AE6"/>
    <w:rsid w:val="003D522B"/>
    <w:rsid w:val="003D7BBC"/>
    <w:rsid w:val="003D7E8D"/>
    <w:rsid w:val="003E2583"/>
    <w:rsid w:val="003E2891"/>
    <w:rsid w:val="003E41AA"/>
    <w:rsid w:val="003E651B"/>
    <w:rsid w:val="003E6B44"/>
    <w:rsid w:val="003E7256"/>
    <w:rsid w:val="003E7E0E"/>
    <w:rsid w:val="003F04B3"/>
    <w:rsid w:val="003F5E9B"/>
    <w:rsid w:val="003F6179"/>
    <w:rsid w:val="003F7A11"/>
    <w:rsid w:val="00400498"/>
    <w:rsid w:val="0040414C"/>
    <w:rsid w:val="0040788C"/>
    <w:rsid w:val="004109A5"/>
    <w:rsid w:val="00411122"/>
    <w:rsid w:val="00412513"/>
    <w:rsid w:val="004126AF"/>
    <w:rsid w:val="004135B2"/>
    <w:rsid w:val="004142A5"/>
    <w:rsid w:val="004152A2"/>
    <w:rsid w:val="00415F5C"/>
    <w:rsid w:val="0041719B"/>
    <w:rsid w:val="0042064D"/>
    <w:rsid w:val="004211D8"/>
    <w:rsid w:val="004218E2"/>
    <w:rsid w:val="0042234C"/>
    <w:rsid w:val="00424D3F"/>
    <w:rsid w:val="00425147"/>
    <w:rsid w:val="0042749D"/>
    <w:rsid w:val="00432BC2"/>
    <w:rsid w:val="004363F5"/>
    <w:rsid w:val="00436AA2"/>
    <w:rsid w:val="00437313"/>
    <w:rsid w:val="004375D7"/>
    <w:rsid w:val="00441582"/>
    <w:rsid w:val="0044319B"/>
    <w:rsid w:val="00443EB0"/>
    <w:rsid w:val="004528F9"/>
    <w:rsid w:val="00452B33"/>
    <w:rsid w:val="0046012B"/>
    <w:rsid w:val="004613E5"/>
    <w:rsid w:val="004631FF"/>
    <w:rsid w:val="00465956"/>
    <w:rsid w:val="00467539"/>
    <w:rsid w:val="00471D84"/>
    <w:rsid w:val="0047227C"/>
    <w:rsid w:val="0047394A"/>
    <w:rsid w:val="00474C6E"/>
    <w:rsid w:val="004757E1"/>
    <w:rsid w:val="004773E2"/>
    <w:rsid w:val="004801A4"/>
    <w:rsid w:val="004809B6"/>
    <w:rsid w:val="00482D3F"/>
    <w:rsid w:val="00483CC2"/>
    <w:rsid w:val="00484BD6"/>
    <w:rsid w:val="0048561B"/>
    <w:rsid w:val="004863FA"/>
    <w:rsid w:val="004873C4"/>
    <w:rsid w:val="00487FA2"/>
    <w:rsid w:val="00493187"/>
    <w:rsid w:val="0049326A"/>
    <w:rsid w:val="00493424"/>
    <w:rsid w:val="00494702"/>
    <w:rsid w:val="004947F0"/>
    <w:rsid w:val="004A147B"/>
    <w:rsid w:val="004A2EFC"/>
    <w:rsid w:val="004A386B"/>
    <w:rsid w:val="004A476D"/>
    <w:rsid w:val="004A568A"/>
    <w:rsid w:val="004B0C9F"/>
    <w:rsid w:val="004B0EA2"/>
    <w:rsid w:val="004B1131"/>
    <w:rsid w:val="004B15B3"/>
    <w:rsid w:val="004B3388"/>
    <w:rsid w:val="004B6C64"/>
    <w:rsid w:val="004B72EF"/>
    <w:rsid w:val="004C3175"/>
    <w:rsid w:val="004C421A"/>
    <w:rsid w:val="004C5306"/>
    <w:rsid w:val="004C6DE8"/>
    <w:rsid w:val="004C6F48"/>
    <w:rsid w:val="004D011F"/>
    <w:rsid w:val="004D203A"/>
    <w:rsid w:val="004D31A8"/>
    <w:rsid w:val="004D5935"/>
    <w:rsid w:val="004D6C9F"/>
    <w:rsid w:val="004D7C2D"/>
    <w:rsid w:val="004E18E1"/>
    <w:rsid w:val="004E3584"/>
    <w:rsid w:val="004E5DB5"/>
    <w:rsid w:val="004E5EEA"/>
    <w:rsid w:val="004E7762"/>
    <w:rsid w:val="004E7814"/>
    <w:rsid w:val="004E7EBD"/>
    <w:rsid w:val="004F044F"/>
    <w:rsid w:val="004F3E24"/>
    <w:rsid w:val="004F46CC"/>
    <w:rsid w:val="004F4E72"/>
    <w:rsid w:val="0050292D"/>
    <w:rsid w:val="005051E9"/>
    <w:rsid w:val="00505619"/>
    <w:rsid w:val="00505FAE"/>
    <w:rsid w:val="0051172F"/>
    <w:rsid w:val="00511A7F"/>
    <w:rsid w:val="005124FD"/>
    <w:rsid w:val="00512B89"/>
    <w:rsid w:val="00513B77"/>
    <w:rsid w:val="00515D36"/>
    <w:rsid w:val="00515DD4"/>
    <w:rsid w:val="00520791"/>
    <w:rsid w:val="0052133B"/>
    <w:rsid w:val="00522BA5"/>
    <w:rsid w:val="00523674"/>
    <w:rsid w:val="005273DF"/>
    <w:rsid w:val="00531CC8"/>
    <w:rsid w:val="00542F48"/>
    <w:rsid w:val="00551AD5"/>
    <w:rsid w:val="00552654"/>
    <w:rsid w:val="005543CE"/>
    <w:rsid w:val="005566DC"/>
    <w:rsid w:val="00557235"/>
    <w:rsid w:val="00561D95"/>
    <w:rsid w:val="00565501"/>
    <w:rsid w:val="00566D50"/>
    <w:rsid w:val="005704F4"/>
    <w:rsid w:val="005755AD"/>
    <w:rsid w:val="005777A9"/>
    <w:rsid w:val="00580B67"/>
    <w:rsid w:val="005810D1"/>
    <w:rsid w:val="0058258E"/>
    <w:rsid w:val="00582AA8"/>
    <w:rsid w:val="00583700"/>
    <w:rsid w:val="00584738"/>
    <w:rsid w:val="0058540A"/>
    <w:rsid w:val="005927E5"/>
    <w:rsid w:val="0059517F"/>
    <w:rsid w:val="00596D78"/>
    <w:rsid w:val="00596EAA"/>
    <w:rsid w:val="005A13FC"/>
    <w:rsid w:val="005A222A"/>
    <w:rsid w:val="005A3EF0"/>
    <w:rsid w:val="005B030B"/>
    <w:rsid w:val="005B16DB"/>
    <w:rsid w:val="005B49DE"/>
    <w:rsid w:val="005B6D05"/>
    <w:rsid w:val="005C0878"/>
    <w:rsid w:val="005C1FC9"/>
    <w:rsid w:val="005C5277"/>
    <w:rsid w:val="005C5573"/>
    <w:rsid w:val="005C7E15"/>
    <w:rsid w:val="005D176C"/>
    <w:rsid w:val="005D244B"/>
    <w:rsid w:val="005D3B57"/>
    <w:rsid w:val="005D4542"/>
    <w:rsid w:val="005E0EA5"/>
    <w:rsid w:val="005E12E5"/>
    <w:rsid w:val="005E23E8"/>
    <w:rsid w:val="005E32EA"/>
    <w:rsid w:val="005E5596"/>
    <w:rsid w:val="005E654D"/>
    <w:rsid w:val="005E6D29"/>
    <w:rsid w:val="005E77C2"/>
    <w:rsid w:val="005F269C"/>
    <w:rsid w:val="005F303E"/>
    <w:rsid w:val="005F3498"/>
    <w:rsid w:val="005F34F0"/>
    <w:rsid w:val="00600A10"/>
    <w:rsid w:val="00600E05"/>
    <w:rsid w:val="0060175B"/>
    <w:rsid w:val="00604B3F"/>
    <w:rsid w:val="006061E4"/>
    <w:rsid w:val="006154B0"/>
    <w:rsid w:val="00617D75"/>
    <w:rsid w:val="006200B5"/>
    <w:rsid w:val="0062144D"/>
    <w:rsid w:val="00622509"/>
    <w:rsid w:val="00623533"/>
    <w:rsid w:val="00624243"/>
    <w:rsid w:val="00624964"/>
    <w:rsid w:val="00626E60"/>
    <w:rsid w:val="00627F9C"/>
    <w:rsid w:val="00631BD7"/>
    <w:rsid w:val="006337FF"/>
    <w:rsid w:val="006347F0"/>
    <w:rsid w:val="006358C2"/>
    <w:rsid w:val="0064389F"/>
    <w:rsid w:val="00650DE7"/>
    <w:rsid w:val="00650E68"/>
    <w:rsid w:val="006514E8"/>
    <w:rsid w:val="0065229B"/>
    <w:rsid w:val="00652336"/>
    <w:rsid w:val="00655002"/>
    <w:rsid w:val="00663106"/>
    <w:rsid w:val="006666AD"/>
    <w:rsid w:val="006718B9"/>
    <w:rsid w:val="006743DB"/>
    <w:rsid w:val="00674E18"/>
    <w:rsid w:val="00676D68"/>
    <w:rsid w:val="0067761D"/>
    <w:rsid w:val="0067792B"/>
    <w:rsid w:val="00682FC8"/>
    <w:rsid w:val="006838EB"/>
    <w:rsid w:val="0069000D"/>
    <w:rsid w:val="00690122"/>
    <w:rsid w:val="006901D4"/>
    <w:rsid w:val="00692680"/>
    <w:rsid w:val="00695517"/>
    <w:rsid w:val="00697A90"/>
    <w:rsid w:val="006A02CF"/>
    <w:rsid w:val="006A09D7"/>
    <w:rsid w:val="006A1B31"/>
    <w:rsid w:val="006A350B"/>
    <w:rsid w:val="006A524B"/>
    <w:rsid w:val="006B31FC"/>
    <w:rsid w:val="006B3DBF"/>
    <w:rsid w:val="006B52CD"/>
    <w:rsid w:val="006B5AC7"/>
    <w:rsid w:val="006B65A6"/>
    <w:rsid w:val="006C15AD"/>
    <w:rsid w:val="006C2961"/>
    <w:rsid w:val="006D1433"/>
    <w:rsid w:val="006D27CC"/>
    <w:rsid w:val="006D3FAA"/>
    <w:rsid w:val="006D456B"/>
    <w:rsid w:val="006D463F"/>
    <w:rsid w:val="006D49DD"/>
    <w:rsid w:val="006E6133"/>
    <w:rsid w:val="006F4363"/>
    <w:rsid w:val="006F5E8D"/>
    <w:rsid w:val="00700234"/>
    <w:rsid w:val="00700494"/>
    <w:rsid w:val="0070268A"/>
    <w:rsid w:val="007045B0"/>
    <w:rsid w:val="00705B77"/>
    <w:rsid w:val="00706BF3"/>
    <w:rsid w:val="00706E20"/>
    <w:rsid w:val="00710BB6"/>
    <w:rsid w:val="00711C39"/>
    <w:rsid w:val="007125EA"/>
    <w:rsid w:val="00717788"/>
    <w:rsid w:val="00720245"/>
    <w:rsid w:val="00721C90"/>
    <w:rsid w:val="0072228C"/>
    <w:rsid w:val="00724250"/>
    <w:rsid w:val="00725F2E"/>
    <w:rsid w:val="0073409E"/>
    <w:rsid w:val="00736F14"/>
    <w:rsid w:val="00742200"/>
    <w:rsid w:val="0074594E"/>
    <w:rsid w:val="007463CE"/>
    <w:rsid w:val="00750D79"/>
    <w:rsid w:val="007526B3"/>
    <w:rsid w:val="007545A1"/>
    <w:rsid w:val="007546A7"/>
    <w:rsid w:val="007563BA"/>
    <w:rsid w:val="00762DDF"/>
    <w:rsid w:val="0076351E"/>
    <w:rsid w:val="00765055"/>
    <w:rsid w:val="00765A6C"/>
    <w:rsid w:val="00771261"/>
    <w:rsid w:val="00771F19"/>
    <w:rsid w:val="00772298"/>
    <w:rsid w:val="00772D4A"/>
    <w:rsid w:val="00773782"/>
    <w:rsid w:val="007753EF"/>
    <w:rsid w:val="007755FD"/>
    <w:rsid w:val="007758F0"/>
    <w:rsid w:val="007772E1"/>
    <w:rsid w:val="0078075A"/>
    <w:rsid w:val="007819EC"/>
    <w:rsid w:val="00781CA3"/>
    <w:rsid w:val="0078296D"/>
    <w:rsid w:val="00783379"/>
    <w:rsid w:val="00783766"/>
    <w:rsid w:val="007838E6"/>
    <w:rsid w:val="007876B5"/>
    <w:rsid w:val="00794904"/>
    <w:rsid w:val="00794E06"/>
    <w:rsid w:val="00795444"/>
    <w:rsid w:val="00795D83"/>
    <w:rsid w:val="00796038"/>
    <w:rsid w:val="007960EF"/>
    <w:rsid w:val="007A089C"/>
    <w:rsid w:val="007A2AC2"/>
    <w:rsid w:val="007A6DB4"/>
    <w:rsid w:val="007A6E94"/>
    <w:rsid w:val="007B0B72"/>
    <w:rsid w:val="007B0E90"/>
    <w:rsid w:val="007B357A"/>
    <w:rsid w:val="007B567E"/>
    <w:rsid w:val="007B5A6C"/>
    <w:rsid w:val="007B6039"/>
    <w:rsid w:val="007C0079"/>
    <w:rsid w:val="007C06D0"/>
    <w:rsid w:val="007C0E2E"/>
    <w:rsid w:val="007C1416"/>
    <w:rsid w:val="007C2A2B"/>
    <w:rsid w:val="007C2CE5"/>
    <w:rsid w:val="007C414B"/>
    <w:rsid w:val="007C4D11"/>
    <w:rsid w:val="007D0376"/>
    <w:rsid w:val="007D0FD0"/>
    <w:rsid w:val="007D2DE0"/>
    <w:rsid w:val="007D4CC4"/>
    <w:rsid w:val="007D6FF3"/>
    <w:rsid w:val="007D724C"/>
    <w:rsid w:val="007E0558"/>
    <w:rsid w:val="007E1413"/>
    <w:rsid w:val="007E153B"/>
    <w:rsid w:val="007E1C3A"/>
    <w:rsid w:val="007E3EB2"/>
    <w:rsid w:val="007E70E1"/>
    <w:rsid w:val="007F6A2A"/>
    <w:rsid w:val="007F6E81"/>
    <w:rsid w:val="007F6FF7"/>
    <w:rsid w:val="00802743"/>
    <w:rsid w:val="008040B1"/>
    <w:rsid w:val="00804E62"/>
    <w:rsid w:val="00806346"/>
    <w:rsid w:val="00807239"/>
    <w:rsid w:val="00810316"/>
    <w:rsid w:val="00812D7C"/>
    <w:rsid w:val="00813DAC"/>
    <w:rsid w:val="00816F1E"/>
    <w:rsid w:val="0082234A"/>
    <w:rsid w:val="008224CC"/>
    <w:rsid w:val="00825A77"/>
    <w:rsid w:val="00825DF8"/>
    <w:rsid w:val="00826EB9"/>
    <w:rsid w:val="00827E74"/>
    <w:rsid w:val="00830AE4"/>
    <w:rsid w:val="00833D3A"/>
    <w:rsid w:val="00835535"/>
    <w:rsid w:val="00836D3B"/>
    <w:rsid w:val="00837BAF"/>
    <w:rsid w:val="0084010E"/>
    <w:rsid w:val="0084062B"/>
    <w:rsid w:val="00840A14"/>
    <w:rsid w:val="00841894"/>
    <w:rsid w:val="008431A6"/>
    <w:rsid w:val="00851410"/>
    <w:rsid w:val="00851487"/>
    <w:rsid w:val="0085153F"/>
    <w:rsid w:val="008525A3"/>
    <w:rsid w:val="00852C16"/>
    <w:rsid w:val="00857650"/>
    <w:rsid w:val="00865B36"/>
    <w:rsid w:val="00873828"/>
    <w:rsid w:val="00875287"/>
    <w:rsid w:val="00880C2E"/>
    <w:rsid w:val="00883B54"/>
    <w:rsid w:val="00885E85"/>
    <w:rsid w:val="0089017A"/>
    <w:rsid w:val="008908C6"/>
    <w:rsid w:val="00890D69"/>
    <w:rsid w:val="00891283"/>
    <w:rsid w:val="00891CDB"/>
    <w:rsid w:val="00893863"/>
    <w:rsid w:val="00895569"/>
    <w:rsid w:val="008956B2"/>
    <w:rsid w:val="008A0E42"/>
    <w:rsid w:val="008A33C2"/>
    <w:rsid w:val="008A62A8"/>
    <w:rsid w:val="008A6D17"/>
    <w:rsid w:val="008A79D9"/>
    <w:rsid w:val="008B082A"/>
    <w:rsid w:val="008B391B"/>
    <w:rsid w:val="008B401A"/>
    <w:rsid w:val="008B41BD"/>
    <w:rsid w:val="008B4FF0"/>
    <w:rsid w:val="008B50DE"/>
    <w:rsid w:val="008C0597"/>
    <w:rsid w:val="008C2F00"/>
    <w:rsid w:val="008C391B"/>
    <w:rsid w:val="008D2EC4"/>
    <w:rsid w:val="008D3214"/>
    <w:rsid w:val="008D47F3"/>
    <w:rsid w:val="008D4BAE"/>
    <w:rsid w:val="008D79BD"/>
    <w:rsid w:val="008E1CF9"/>
    <w:rsid w:val="008E23D5"/>
    <w:rsid w:val="008E3A96"/>
    <w:rsid w:val="008E41D5"/>
    <w:rsid w:val="008E4C43"/>
    <w:rsid w:val="008E5CC0"/>
    <w:rsid w:val="008E62DC"/>
    <w:rsid w:val="008E67EE"/>
    <w:rsid w:val="008E6947"/>
    <w:rsid w:val="008E71DA"/>
    <w:rsid w:val="008E7745"/>
    <w:rsid w:val="008F09D0"/>
    <w:rsid w:val="008F3068"/>
    <w:rsid w:val="008F3C53"/>
    <w:rsid w:val="008F48DB"/>
    <w:rsid w:val="008F60E9"/>
    <w:rsid w:val="00901A83"/>
    <w:rsid w:val="00904201"/>
    <w:rsid w:val="00905FC3"/>
    <w:rsid w:val="009072E2"/>
    <w:rsid w:val="009119F6"/>
    <w:rsid w:val="0091279F"/>
    <w:rsid w:val="0091345C"/>
    <w:rsid w:val="00916A2E"/>
    <w:rsid w:val="009176BC"/>
    <w:rsid w:val="00917F81"/>
    <w:rsid w:val="0092202F"/>
    <w:rsid w:val="00923C05"/>
    <w:rsid w:val="00924792"/>
    <w:rsid w:val="009308B9"/>
    <w:rsid w:val="0093223B"/>
    <w:rsid w:val="009324D1"/>
    <w:rsid w:val="00936194"/>
    <w:rsid w:val="00937BA8"/>
    <w:rsid w:val="00940862"/>
    <w:rsid w:val="00943C32"/>
    <w:rsid w:val="00944022"/>
    <w:rsid w:val="00944652"/>
    <w:rsid w:val="00945F21"/>
    <w:rsid w:val="0094678E"/>
    <w:rsid w:val="00951ABC"/>
    <w:rsid w:val="00951E01"/>
    <w:rsid w:val="00954CB5"/>
    <w:rsid w:val="009556EB"/>
    <w:rsid w:val="00956A64"/>
    <w:rsid w:val="009616F7"/>
    <w:rsid w:val="009658AC"/>
    <w:rsid w:val="0096590A"/>
    <w:rsid w:val="00966C96"/>
    <w:rsid w:val="0096778E"/>
    <w:rsid w:val="00967ED3"/>
    <w:rsid w:val="00972E03"/>
    <w:rsid w:val="00975036"/>
    <w:rsid w:val="00976D2C"/>
    <w:rsid w:val="00976F0C"/>
    <w:rsid w:val="00981365"/>
    <w:rsid w:val="00985ED3"/>
    <w:rsid w:val="00986143"/>
    <w:rsid w:val="00986545"/>
    <w:rsid w:val="00987F06"/>
    <w:rsid w:val="00987FCE"/>
    <w:rsid w:val="00991974"/>
    <w:rsid w:val="0099312C"/>
    <w:rsid w:val="009946FD"/>
    <w:rsid w:val="00995C80"/>
    <w:rsid w:val="00996793"/>
    <w:rsid w:val="00997398"/>
    <w:rsid w:val="009A09AD"/>
    <w:rsid w:val="009A0D4F"/>
    <w:rsid w:val="009A108A"/>
    <w:rsid w:val="009A12E3"/>
    <w:rsid w:val="009A4462"/>
    <w:rsid w:val="009A6485"/>
    <w:rsid w:val="009A7BB7"/>
    <w:rsid w:val="009B040D"/>
    <w:rsid w:val="009B0B40"/>
    <w:rsid w:val="009B0C13"/>
    <w:rsid w:val="009B3070"/>
    <w:rsid w:val="009B46E5"/>
    <w:rsid w:val="009B7060"/>
    <w:rsid w:val="009B70ED"/>
    <w:rsid w:val="009B7DA1"/>
    <w:rsid w:val="009C0F77"/>
    <w:rsid w:val="009C1D15"/>
    <w:rsid w:val="009C219D"/>
    <w:rsid w:val="009C31F6"/>
    <w:rsid w:val="009C3F6F"/>
    <w:rsid w:val="009C68D1"/>
    <w:rsid w:val="009C72D1"/>
    <w:rsid w:val="009D1D5D"/>
    <w:rsid w:val="009D1E49"/>
    <w:rsid w:val="009D26E3"/>
    <w:rsid w:val="009D2E75"/>
    <w:rsid w:val="009D3A62"/>
    <w:rsid w:val="009D6743"/>
    <w:rsid w:val="009D7515"/>
    <w:rsid w:val="009E5380"/>
    <w:rsid w:val="009E6BEB"/>
    <w:rsid w:val="009E7D8E"/>
    <w:rsid w:val="009F6F5D"/>
    <w:rsid w:val="00A00164"/>
    <w:rsid w:val="00A00DE8"/>
    <w:rsid w:val="00A02106"/>
    <w:rsid w:val="00A047B0"/>
    <w:rsid w:val="00A07A10"/>
    <w:rsid w:val="00A1032A"/>
    <w:rsid w:val="00A13069"/>
    <w:rsid w:val="00A135AA"/>
    <w:rsid w:val="00A148F7"/>
    <w:rsid w:val="00A154FB"/>
    <w:rsid w:val="00A16E8A"/>
    <w:rsid w:val="00A176CB"/>
    <w:rsid w:val="00A202FB"/>
    <w:rsid w:val="00A258DA"/>
    <w:rsid w:val="00A25A3A"/>
    <w:rsid w:val="00A339A3"/>
    <w:rsid w:val="00A339C4"/>
    <w:rsid w:val="00A346E2"/>
    <w:rsid w:val="00A35712"/>
    <w:rsid w:val="00A374E8"/>
    <w:rsid w:val="00A434DC"/>
    <w:rsid w:val="00A47296"/>
    <w:rsid w:val="00A5101D"/>
    <w:rsid w:val="00A5746E"/>
    <w:rsid w:val="00A57477"/>
    <w:rsid w:val="00A60A09"/>
    <w:rsid w:val="00A614B5"/>
    <w:rsid w:val="00A6206A"/>
    <w:rsid w:val="00A65F5E"/>
    <w:rsid w:val="00A66CFC"/>
    <w:rsid w:val="00A67765"/>
    <w:rsid w:val="00A71109"/>
    <w:rsid w:val="00A773C9"/>
    <w:rsid w:val="00A818BE"/>
    <w:rsid w:val="00A82DAA"/>
    <w:rsid w:val="00A85F1A"/>
    <w:rsid w:val="00A916A8"/>
    <w:rsid w:val="00A91F64"/>
    <w:rsid w:val="00A92F88"/>
    <w:rsid w:val="00A94027"/>
    <w:rsid w:val="00A94536"/>
    <w:rsid w:val="00A95116"/>
    <w:rsid w:val="00A952A4"/>
    <w:rsid w:val="00AA0D80"/>
    <w:rsid w:val="00AA35F7"/>
    <w:rsid w:val="00AA4536"/>
    <w:rsid w:val="00AA4E01"/>
    <w:rsid w:val="00AA58BC"/>
    <w:rsid w:val="00AA6D1E"/>
    <w:rsid w:val="00AB732A"/>
    <w:rsid w:val="00AC1F42"/>
    <w:rsid w:val="00AC3542"/>
    <w:rsid w:val="00AC4D7A"/>
    <w:rsid w:val="00AC4EFF"/>
    <w:rsid w:val="00AC5E43"/>
    <w:rsid w:val="00AC6365"/>
    <w:rsid w:val="00AC73EF"/>
    <w:rsid w:val="00AC7798"/>
    <w:rsid w:val="00AC7D23"/>
    <w:rsid w:val="00AD18D2"/>
    <w:rsid w:val="00AD508D"/>
    <w:rsid w:val="00AD568A"/>
    <w:rsid w:val="00AD68F9"/>
    <w:rsid w:val="00AE0CBB"/>
    <w:rsid w:val="00AE4170"/>
    <w:rsid w:val="00AE7981"/>
    <w:rsid w:val="00AF0D49"/>
    <w:rsid w:val="00AF221D"/>
    <w:rsid w:val="00AF2F8D"/>
    <w:rsid w:val="00AF5478"/>
    <w:rsid w:val="00B00169"/>
    <w:rsid w:val="00B00D77"/>
    <w:rsid w:val="00B01AE6"/>
    <w:rsid w:val="00B02019"/>
    <w:rsid w:val="00B031AA"/>
    <w:rsid w:val="00B0450F"/>
    <w:rsid w:val="00B04B4C"/>
    <w:rsid w:val="00B052BA"/>
    <w:rsid w:val="00B06FAB"/>
    <w:rsid w:val="00B07CA7"/>
    <w:rsid w:val="00B103CC"/>
    <w:rsid w:val="00B12CE5"/>
    <w:rsid w:val="00B13C02"/>
    <w:rsid w:val="00B2195A"/>
    <w:rsid w:val="00B22898"/>
    <w:rsid w:val="00B24688"/>
    <w:rsid w:val="00B25998"/>
    <w:rsid w:val="00B26ED8"/>
    <w:rsid w:val="00B31945"/>
    <w:rsid w:val="00B32498"/>
    <w:rsid w:val="00B350C4"/>
    <w:rsid w:val="00B3711D"/>
    <w:rsid w:val="00B40E08"/>
    <w:rsid w:val="00B41631"/>
    <w:rsid w:val="00B46472"/>
    <w:rsid w:val="00B469AF"/>
    <w:rsid w:val="00B47162"/>
    <w:rsid w:val="00B52659"/>
    <w:rsid w:val="00B53765"/>
    <w:rsid w:val="00B55429"/>
    <w:rsid w:val="00B571D2"/>
    <w:rsid w:val="00B60DCC"/>
    <w:rsid w:val="00B648EB"/>
    <w:rsid w:val="00B703E2"/>
    <w:rsid w:val="00B7086E"/>
    <w:rsid w:val="00B70930"/>
    <w:rsid w:val="00B71931"/>
    <w:rsid w:val="00B71E13"/>
    <w:rsid w:val="00B723E7"/>
    <w:rsid w:val="00B7274F"/>
    <w:rsid w:val="00B75E86"/>
    <w:rsid w:val="00B80985"/>
    <w:rsid w:val="00B81911"/>
    <w:rsid w:val="00B83975"/>
    <w:rsid w:val="00B84E92"/>
    <w:rsid w:val="00B92F64"/>
    <w:rsid w:val="00B936C0"/>
    <w:rsid w:val="00B96249"/>
    <w:rsid w:val="00B97276"/>
    <w:rsid w:val="00B975B4"/>
    <w:rsid w:val="00BB25F0"/>
    <w:rsid w:val="00BB31A1"/>
    <w:rsid w:val="00BB42F2"/>
    <w:rsid w:val="00BB4F81"/>
    <w:rsid w:val="00BB51F7"/>
    <w:rsid w:val="00BB769F"/>
    <w:rsid w:val="00BC1B1D"/>
    <w:rsid w:val="00BC49E0"/>
    <w:rsid w:val="00BC58F7"/>
    <w:rsid w:val="00BC6D3F"/>
    <w:rsid w:val="00BD0038"/>
    <w:rsid w:val="00BD186B"/>
    <w:rsid w:val="00BD2F7C"/>
    <w:rsid w:val="00BD563C"/>
    <w:rsid w:val="00BE339D"/>
    <w:rsid w:val="00BE374A"/>
    <w:rsid w:val="00BE421F"/>
    <w:rsid w:val="00BE4B8A"/>
    <w:rsid w:val="00BE7B5D"/>
    <w:rsid w:val="00BF0642"/>
    <w:rsid w:val="00BF35A5"/>
    <w:rsid w:val="00BF566E"/>
    <w:rsid w:val="00C0014E"/>
    <w:rsid w:val="00C02CDF"/>
    <w:rsid w:val="00C04453"/>
    <w:rsid w:val="00C04E9D"/>
    <w:rsid w:val="00C05967"/>
    <w:rsid w:val="00C05C5D"/>
    <w:rsid w:val="00C061C8"/>
    <w:rsid w:val="00C078E0"/>
    <w:rsid w:val="00C1032B"/>
    <w:rsid w:val="00C12108"/>
    <w:rsid w:val="00C1526D"/>
    <w:rsid w:val="00C15715"/>
    <w:rsid w:val="00C20AE7"/>
    <w:rsid w:val="00C2384E"/>
    <w:rsid w:val="00C249C2"/>
    <w:rsid w:val="00C276F7"/>
    <w:rsid w:val="00C27D61"/>
    <w:rsid w:val="00C3108D"/>
    <w:rsid w:val="00C31320"/>
    <w:rsid w:val="00C3365D"/>
    <w:rsid w:val="00C35508"/>
    <w:rsid w:val="00C37BBF"/>
    <w:rsid w:val="00C37E8F"/>
    <w:rsid w:val="00C40723"/>
    <w:rsid w:val="00C418F4"/>
    <w:rsid w:val="00C436F1"/>
    <w:rsid w:val="00C43D33"/>
    <w:rsid w:val="00C44FFA"/>
    <w:rsid w:val="00C45F2E"/>
    <w:rsid w:val="00C518E9"/>
    <w:rsid w:val="00C52717"/>
    <w:rsid w:val="00C528C4"/>
    <w:rsid w:val="00C5293C"/>
    <w:rsid w:val="00C602AB"/>
    <w:rsid w:val="00C61CD2"/>
    <w:rsid w:val="00C63CD9"/>
    <w:rsid w:val="00C6738F"/>
    <w:rsid w:val="00C70D77"/>
    <w:rsid w:val="00C733C0"/>
    <w:rsid w:val="00C749D4"/>
    <w:rsid w:val="00C75AE0"/>
    <w:rsid w:val="00C77EA0"/>
    <w:rsid w:val="00C77F84"/>
    <w:rsid w:val="00C87FC1"/>
    <w:rsid w:val="00C90D77"/>
    <w:rsid w:val="00C911BA"/>
    <w:rsid w:val="00C91E5B"/>
    <w:rsid w:val="00C94081"/>
    <w:rsid w:val="00CA14D3"/>
    <w:rsid w:val="00CA3D23"/>
    <w:rsid w:val="00CA4A8A"/>
    <w:rsid w:val="00CA4DF2"/>
    <w:rsid w:val="00CA50A6"/>
    <w:rsid w:val="00CA52A7"/>
    <w:rsid w:val="00CA6052"/>
    <w:rsid w:val="00CB12C6"/>
    <w:rsid w:val="00CB198B"/>
    <w:rsid w:val="00CB2843"/>
    <w:rsid w:val="00CB59EF"/>
    <w:rsid w:val="00CB724C"/>
    <w:rsid w:val="00CC00C3"/>
    <w:rsid w:val="00CC3EEA"/>
    <w:rsid w:val="00CC6F9F"/>
    <w:rsid w:val="00CD1846"/>
    <w:rsid w:val="00CD3227"/>
    <w:rsid w:val="00CD3A6B"/>
    <w:rsid w:val="00CD50B1"/>
    <w:rsid w:val="00CD5B15"/>
    <w:rsid w:val="00CD60EC"/>
    <w:rsid w:val="00CD6B79"/>
    <w:rsid w:val="00CE3777"/>
    <w:rsid w:val="00CE3ABD"/>
    <w:rsid w:val="00CE4466"/>
    <w:rsid w:val="00CE4893"/>
    <w:rsid w:val="00CE6F34"/>
    <w:rsid w:val="00CF0479"/>
    <w:rsid w:val="00CF1BB0"/>
    <w:rsid w:val="00CF5100"/>
    <w:rsid w:val="00D02892"/>
    <w:rsid w:val="00D05420"/>
    <w:rsid w:val="00D0597A"/>
    <w:rsid w:val="00D06B03"/>
    <w:rsid w:val="00D06E42"/>
    <w:rsid w:val="00D0779A"/>
    <w:rsid w:val="00D13F9B"/>
    <w:rsid w:val="00D149C1"/>
    <w:rsid w:val="00D14BA2"/>
    <w:rsid w:val="00D1514D"/>
    <w:rsid w:val="00D16639"/>
    <w:rsid w:val="00D21175"/>
    <w:rsid w:val="00D22E3A"/>
    <w:rsid w:val="00D23D5C"/>
    <w:rsid w:val="00D25D97"/>
    <w:rsid w:val="00D26122"/>
    <w:rsid w:val="00D315AC"/>
    <w:rsid w:val="00D3541E"/>
    <w:rsid w:val="00D37CFB"/>
    <w:rsid w:val="00D42834"/>
    <w:rsid w:val="00D42880"/>
    <w:rsid w:val="00D4298B"/>
    <w:rsid w:val="00D46FEA"/>
    <w:rsid w:val="00D477FD"/>
    <w:rsid w:val="00D47AAF"/>
    <w:rsid w:val="00D510EB"/>
    <w:rsid w:val="00D515F5"/>
    <w:rsid w:val="00D5399E"/>
    <w:rsid w:val="00D55F87"/>
    <w:rsid w:val="00D62DFC"/>
    <w:rsid w:val="00D65AC7"/>
    <w:rsid w:val="00D666B2"/>
    <w:rsid w:val="00D671F6"/>
    <w:rsid w:val="00D67F38"/>
    <w:rsid w:val="00D70BE4"/>
    <w:rsid w:val="00D70FCE"/>
    <w:rsid w:val="00D71E79"/>
    <w:rsid w:val="00D720D2"/>
    <w:rsid w:val="00D739B1"/>
    <w:rsid w:val="00D76326"/>
    <w:rsid w:val="00D80767"/>
    <w:rsid w:val="00D8097F"/>
    <w:rsid w:val="00D844C4"/>
    <w:rsid w:val="00D8548C"/>
    <w:rsid w:val="00D858AA"/>
    <w:rsid w:val="00D85B23"/>
    <w:rsid w:val="00D87BAB"/>
    <w:rsid w:val="00D87C02"/>
    <w:rsid w:val="00D9295A"/>
    <w:rsid w:val="00D937F4"/>
    <w:rsid w:val="00D93E36"/>
    <w:rsid w:val="00D94D06"/>
    <w:rsid w:val="00D9561A"/>
    <w:rsid w:val="00D95906"/>
    <w:rsid w:val="00D95C6F"/>
    <w:rsid w:val="00D965B0"/>
    <w:rsid w:val="00DA1395"/>
    <w:rsid w:val="00DA14CF"/>
    <w:rsid w:val="00DA1B10"/>
    <w:rsid w:val="00DA30AF"/>
    <w:rsid w:val="00DA589B"/>
    <w:rsid w:val="00DA5C59"/>
    <w:rsid w:val="00DA777A"/>
    <w:rsid w:val="00DB0B2E"/>
    <w:rsid w:val="00DB109C"/>
    <w:rsid w:val="00DB2AED"/>
    <w:rsid w:val="00DB3BEA"/>
    <w:rsid w:val="00DB6C15"/>
    <w:rsid w:val="00DB7D80"/>
    <w:rsid w:val="00DD18F7"/>
    <w:rsid w:val="00DD35A5"/>
    <w:rsid w:val="00DD39B6"/>
    <w:rsid w:val="00DD49DB"/>
    <w:rsid w:val="00DD4A6A"/>
    <w:rsid w:val="00DD6A8E"/>
    <w:rsid w:val="00DE67CA"/>
    <w:rsid w:val="00DE732D"/>
    <w:rsid w:val="00DE77E6"/>
    <w:rsid w:val="00DF0942"/>
    <w:rsid w:val="00DF24E6"/>
    <w:rsid w:val="00DF35FC"/>
    <w:rsid w:val="00DF4D10"/>
    <w:rsid w:val="00DF5AB5"/>
    <w:rsid w:val="00DF6E39"/>
    <w:rsid w:val="00E011F3"/>
    <w:rsid w:val="00E02446"/>
    <w:rsid w:val="00E05558"/>
    <w:rsid w:val="00E061AC"/>
    <w:rsid w:val="00E07F95"/>
    <w:rsid w:val="00E1033A"/>
    <w:rsid w:val="00E106EB"/>
    <w:rsid w:val="00E11F7C"/>
    <w:rsid w:val="00E14245"/>
    <w:rsid w:val="00E154D0"/>
    <w:rsid w:val="00E15B94"/>
    <w:rsid w:val="00E179C5"/>
    <w:rsid w:val="00E2116A"/>
    <w:rsid w:val="00E23E27"/>
    <w:rsid w:val="00E24287"/>
    <w:rsid w:val="00E24C77"/>
    <w:rsid w:val="00E264AE"/>
    <w:rsid w:val="00E30080"/>
    <w:rsid w:val="00E31E5D"/>
    <w:rsid w:val="00E332C1"/>
    <w:rsid w:val="00E3425A"/>
    <w:rsid w:val="00E35A2B"/>
    <w:rsid w:val="00E3620B"/>
    <w:rsid w:val="00E36E98"/>
    <w:rsid w:val="00E442EB"/>
    <w:rsid w:val="00E452E6"/>
    <w:rsid w:val="00E47F09"/>
    <w:rsid w:val="00E50E24"/>
    <w:rsid w:val="00E51DE1"/>
    <w:rsid w:val="00E52994"/>
    <w:rsid w:val="00E558AD"/>
    <w:rsid w:val="00E5669A"/>
    <w:rsid w:val="00E56744"/>
    <w:rsid w:val="00E60D1C"/>
    <w:rsid w:val="00E60F9E"/>
    <w:rsid w:val="00E63021"/>
    <w:rsid w:val="00E65C57"/>
    <w:rsid w:val="00E67C4F"/>
    <w:rsid w:val="00E70F2D"/>
    <w:rsid w:val="00E71A73"/>
    <w:rsid w:val="00E7256B"/>
    <w:rsid w:val="00E73F64"/>
    <w:rsid w:val="00E75D8F"/>
    <w:rsid w:val="00E77230"/>
    <w:rsid w:val="00E82245"/>
    <w:rsid w:val="00E864DC"/>
    <w:rsid w:val="00E925D6"/>
    <w:rsid w:val="00E926E4"/>
    <w:rsid w:val="00E93115"/>
    <w:rsid w:val="00E94302"/>
    <w:rsid w:val="00E95663"/>
    <w:rsid w:val="00E96192"/>
    <w:rsid w:val="00E97265"/>
    <w:rsid w:val="00E97340"/>
    <w:rsid w:val="00E97631"/>
    <w:rsid w:val="00EA0093"/>
    <w:rsid w:val="00EA15AB"/>
    <w:rsid w:val="00EA5652"/>
    <w:rsid w:val="00EB0F57"/>
    <w:rsid w:val="00EB1CC0"/>
    <w:rsid w:val="00EB3357"/>
    <w:rsid w:val="00EB45F8"/>
    <w:rsid w:val="00EC0215"/>
    <w:rsid w:val="00EC0DCB"/>
    <w:rsid w:val="00EC3095"/>
    <w:rsid w:val="00EC43FA"/>
    <w:rsid w:val="00EC59CF"/>
    <w:rsid w:val="00EC667C"/>
    <w:rsid w:val="00EC710D"/>
    <w:rsid w:val="00EC7C12"/>
    <w:rsid w:val="00ED1487"/>
    <w:rsid w:val="00ED3692"/>
    <w:rsid w:val="00ED3862"/>
    <w:rsid w:val="00ED4C17"/>
    <w:rsid w:val="00ED7F9A"/>
    <w:rsid w:val="00EE2050"/>
    <w:rsid w:val="00EE2B9E"/>
    <w:rsid w:val="00EE3F38"/>
    <w:rsid w:val="00EE573D"/>
    <w:rsid w:val="00EF3D00"/>
    <w:rsid w:val="00EF3F41"/>
    <w:rsid w:val="00EF5DB2"/>
    <w:rsid w:val="00EF5F36"/>
    <w:rsid w:val="00EF7E93"/>
    <w:rsid w:val="00F00066"/>
    <w:rsid w:val="00F00B3E"/>
    <w:rsid w:val="00F04876"/>
    <w:rsid w:val="00F05042"/>
    <w:rsid w:val="00F05910"/>
    <w:rsid w:val="00F05AD0"/>
    <w:rsid w:val="00F0637A"/>
    <w:rsid w:val="00F0753F"/>
    <w:rsid w:val="00F106E1"/>
    <w:rsid w:val="00F12FE8"/>
    <w:rsid w:val="00F221CE"/>
    <w:rsid w:val="00F232A7"/>
    <w:rsid w:val="00F24F10"/>
    <w:rsid w:val="00F25C9A"/>
    <w:rsid w:val="00F27C78"/>
    <w:rsid w:val="00F308E4"/>
    <w:rsid w:val="00F33A26"/>
    <w:rsid w:val="00F3423E"/>
    <w:rsid w:val="00F34722"/>
    <w:rsid w:val="00F35E71"/>
    <w:rsid w:val="00F364D3"/>
    <w:rsid w:val="00F40966"/>
    <w:rsid w:val="00F411E9"/>
    <w:rsid w:val="00F44825"/>
    <w:rsid w:val="00F4625E"/>
    <w:rsid w:val="00F46423"/>
    <w:rsid w:val="00F5162F"/>
    <w:rsid w:val="00F51E12"/>
    <w:rsid w:val="00F522E1"/>
    <w:rsid w:val="00F53A09"/>
    <w:rsid w:val="00F54C25"/>
    <w:rsid w:val="00F5717B"/>
    <w:rsid w:val="00F6140D"/>
    <w:rsid w:val="00F64097"/>
    <w:rsid w:val="00F65009"/>
    <w:rsid w:val="00F65162"/>
    <w:rsid w:val="00F67052"/>
    <w:rsid w:val="00F72232"/>
    <w:rsid w:val="00F7559F"/>
    <w:rsid w:val="00F77D9C"/>
    <w:rsid w:val="00F833D2"/>
    <w:rsid w:val="00F874DA"/>
    <w:rsid w:val="00F8759B"/>
    <w:rsid w:val="00F904FC"/>
    <w:rsid w:val="00FA0580"/>
    <w:rsid w:val="00FA0643"/>
    <w:rsid w:val="00FA0BD9"/>
    <w:rsid w:val="00FA12A6"/>
    <w:rsid w:val="00FA233D"/>
    <w:rsid w:val="00FA2B0B"/>
    <w:rsid w:val="00FA4ECB"/>
    <w:rsid w:val="00FA7491"/>
    <w:rsid w:val="00FB046C"/>
    <w:rsid w:val="00FB12B8"/>
    <w:rsid w:val="00FB1F2A"/>
    <w:rsid w:val="00FB7687"/>
    <w:rsid w:val="00FB78FA"/>
    <w:rsid w:val="00FB7922"/>
    <w:rsid w:val="00FC1387"/>
    <w:rsid w:val="00FC1B03"/>
    <w:rsid w:val="00FC2891"/>
    <w:rsid w:val="00FC28CC"/>
    <w:rsid w:val="00FC5573"/>
    <w:rsid w:val="00FD12BA"/>
    <w:rsid w:val="00FD17BD"/>
    <w:rsid w:val="00FD2309"/>
    <w:rsid w:val="00FD4058"/>
    <w:rsid w:val="00FD69D5"/>
    <w:rsid w:val="00FE33AC"/>
    <w:rsid w:val="00FE454F"/>
    <w:rsid w:val="00FE6065"/>
    <w:rsid w:val="00FE6451"/>
    <w:rsid w:val="00FE6902"/>
    <w:rsid w:val="00FF0102"/>
    <w:rsid w:val="00FF10EA"/>
    <w:rsid w:val="00FF2B6C"/>
    <w:rsid w:val="00FF4690"/>
    <w:rsid w:val="00FF59FD"/>
    <w:rsid w:val="00FF7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307">
      <w:bodyDiv w:val="1"/>
      <w:marLeft w:val="0"/>
      <w:marRight w:val="0"/>
      <w:marTop w:val="0"/>
      <w:marBottom w:val="0"/>
      <w:divBdr>
        <w:top w:val="none" w:sz="0" w:space="0" w:color="auto"/>
        <w:left w:val="none" w:sz="0" w:space="0" w:color="auto"/>
        <w:bottom w:val="none" w:sz="0" w:space="0" w:color="auto"/>
        <w:right w:val="none" w:sz="0" w:space="0" w:color="auto"/>
      </w:divBdr>
      <w:divsChild>
        <w:div w:id="1817801456">
          <w:marLeft w:val="0"/>
          <w:marRight w:val="0"/>
          <w:marTop w:val="0"/>
          <w:marBottom w:val="0"/>
          <w:divBdr>
            <w:top w:val="none" w:sz="0" w:space="0" w:color="auto"/>
            <w:left w:val="none" w:sz="0" w:space="0" w:color="auto"/>
            <w:bottom w:val="none" w:sz="0" w:space="0" w:color="auto"/>
            <w:right w:val="none" w:sz="0" w:space="0" w:color="auto"/>
          </w:divBdr>
        </w:div>
      </w:divsChild>
    </w:div>
    <w:div w:id="10030130">
      <w:bodyDiv w:val="1"/>
      <w:marLeft w:val="0"/>
      <w:marRight w:val="0"/>
      <w:marTop w:val="0"/>
      <w:marBottom w:val="0"/>
      <w:divBdr>
        <w:top w:val="none" w:sz="0" w:space="0" w:color="auto"/>
        <w:left w:val="none" w:sz="0" w:space="0" w:color="auto"/>
        <w:bottom w:val="none" w:sz="0" w:space="0" w:color="auto"/>
        <w:right w:val="none" w:sz="0" w:space="0" w:color="auto"/>
      </w:divBdr>
      <w:divsChild>
        <w:div w:id="145824403">
          <w:marLeft w:val="0"/>
          <w:marRight w:val="0"/>
          <w:marTop w:val="0"/>
          <w:marBottom w:val="0"/>
          <w:divBdr>
            <w:top w:val="none" w:sz="0" w:space="0" w:color="auto"/>
            <w:left w:val="none" w:sz="0" w:space="0" w:color="auto"/>
            <w:bottom w:val="none" w:sz="0" w:space="0" w:color="auto"/>
            <w:right w:val="none" w:sz="0" w:space="0" w:color="auto"/>
          </w:divBdr>
        </w:div>
      </w:divsChild>
    </w:div>
    <w:div w:id="49503158">
      <w:bodyDiv w:val="1"/>
      <w:marLeft w:val="0"/>
      <w:marRight w:val="0"/>
      <w:marTop w:val="0"/>
      <w:marBottom w:val="0"/>
      <w:divBdr>
        <w:top w:val="none" w:sz="0" w:space="0" w:color="auto"/>
        <w:left w:val="none" w:sz="0" w:space="0" w:color="auto"/>
        <w:bottom w:val="none" w:sz="0" w:space="0" w:color="auto"/>
        <w:right w:val="none" w:sz="0" w:space="0" w:color="auto"/>
      </w:divBdr>
    </w:div>
    <w:div w:id="49810894">
      <w:bodyDiv w:val="1"/>
      <w:marLeft w:val="0"/>
      <w:marRight w:val="0"/>
      <w:marTop w:val="0"/>
      <w:marBottom w:val="0"/>
      <w:divBdr>
        <w:top w:val="none" w:sz="0" w:space="0" w:color="auto"/>
        <w:left w:val="none" w:sz="0" w:space="0" w:color="auto"/>
        <w:bottom w:val="none" w:sz="0" w:space="0" w:color="auto"/>
        <w:right w:val="none" w:sz="0" w:space="0" w:color="auto"/>
      </w:divBdr>
      <w:divsChild>
        <w:div w:id="836849209">
          <w:marLeft w:val="0"/>
          <w:marRight w:val="0"/>
          <w:marTop w:val="600"/>
          <w:marBottom w:val="600"/>
          <w:divBdr>
            <w:top w:val="none" w:sz="0" w:space="0" w:color="auto"/>
            <w:left w:val="none" w:sz="0" w:space="0" w:color="auto"/>
            <w:bottom w:val="none" w:sz="0" w:space="0" w:color="auto"/>
            <w:right w:val="none" w:sz="0" w:space="0" w:color="auto"/>
          </w:divBdr>
        </w:div>
      </w:divsChild>
    </w:div>
    <w:div w:id="77597539">
      <w:bodyDiv w:val="1"/>
      <w:marLeft w:val="0"/>
      <w:marRight w:val="0"/>
      <w:marTop w:val="0"/>
      <w:marBottom w:val="0"/>
      <w:divBdr>
        <w:top w:val="none" w:sz="0" w:space="0" w:color="auto"/>
        <w:left w:val="none" w:sz="0" w:space="0" w:color="auto"/>
        <w:bottom w:val="none" w:sz="0" w:space="0" w:color="auto"/>
        <w:right w:val="none" w:sz="0" w:space="0" w:color="auto"/>
      </w:divBdr>
    </w:div>
    <w:div w:id="105776165">
      <w:bodyDiv w:val="1"/>
      <w:marLeft w:val="0"/>
      <w:marRight w:val="0"/>
      <w:marTop w:val="0"/>
      <w:marBottom w:val="0"/>
      <w:divBdr>
        <w:top w:val="none" w:sz="0" w:space="0" w:color="auto"/>
        <w:left w:val="none" w:sz="0" w:space="0" w:color="auto"/>
        <w:bottom w:val="none" w:sz="0" w:space="0" w:color="auto"/>
        <w:right w:val="none" w:sz="0" w:space="0" w:color="auto"/>
      </w:divBdr>
    </w:div>
    <w:div w:id="113446054">
      <w:bodyDiv w:val="1"/>
      <w:marLeft w:val="0"/>
      <w:marRight w:val="0"/>
      <w:marTop w:val="0"/>
      <w:marBottom w:val="0"/>
      <w:divBdr>
        <w:top w:val="none" w:sz="0" w:space="0" w:color="auto"/>
        <w:left w:val="none" w:sz="0" w:space="0" w:color="auto"/>
        <w:bottom w:val="none" w:sz="0" w:space="0" w:color="auto"/>
        <w:right w:val="none" w:sz="0" w:space="0" w:color="auto"/>
      </w:divBdr>
    </w:div>
    <w:div w:id="129981192">
      <w:bodyDiv w:val="1"/>
      <w:marLeft w:val="0"/>
      <w:marRight w:val="0"/>
      <w:marTop w:val="0"/>
      <w:marBottom w:val="0"/>
      <w:divBdr>
        <w:top w:val="none" w:sz="0" w:space="0" w:color="auto"/>
        <w:left w:val="none" w:sz="0" w:space="0" w:color="auto"/>
        <w:bottom w:val="none" w:sz="0" w:space="0" w:color="auto"/>
        <w:right w:val="none" w:sz="0" w:space="0" w:color="auto"/>
      </w:divBdr>
    </w:div>
    <w:div w:id="157426628">
      <w:bodyDiv w:val="1"/>
      <w:marLeft w:val="0"/>
      <w:marRight w:val="0"/>
      <w:marTop w:val="0"/>
      <w:marBottom w:val="0"/>
      <w:divBdr>
        <w:top w:val="none" w:sz="0" w:space="0" w:color="auto"/>
        <w:left w:val="none" w:sz="0" w:space="0" w:color="auto"/>
        <w:bottom w:val="none" w:sz="0" w:space="0" w:color="auto"/>
        <w:right w:val="none" w:sz="0" w:space="0" w:color="auto"/>
      </w:divBdr>
    </w:div>
    <w:div w:id="307055661">
      <w:bodyDiv w:val="1"/>
      <w:marLeft w:val="0"/>
      <w:marRight w:val="0"/>
      <w:marTop w:val="0"/>
      <w:marBottom w:val="0"/>
      <w:divBdr>
        <w:top w:val="none" w:sz="0" w:space="0" w:color="auto"/>
        <w:left w:val="none" w:sz="0" w:space="0" w:color="auto"/>
        <w:bottom w:val="none" w:sz="0" w:space="0" w:color="auto"/>
        <w:right w:val="none" w:sz="0" w:space="0" w:color="auto"/>
      </w:divBdr>
    </w:div>
    <w:div w:id="318004691">
      <w:bodyDiv w:val="1"/>
      <w:marLeft w:val="0"/>
      <w:marRight w:val="0"/>
      <w:marTop w:val="0"/>
      <w:marBottom w:val="0"/>
      <w:divBdr>
        <w:top w:val="none" w:sz="0" w:space="0" w:color="auto"/>
        <w:left w:val="none" w:sz="0" w:space="0" w:color="auto"/>
        <w:bottom w:val="none" w:sz="0" w:space="0" w:color="auto"/>
        <w:right w:val="none" w:sz="0" w:space="0" w:color="auto"/>
      </w:divBdr>
    </w:div>
    <w:div w:id="320043258">
      <w:bodyDiv w:val="1"/>
      <w:marLeft w:val="0"/>
      <w:marRight w:val="0"/>
      <w:marTop w:val="0"/>
      <w:marBottom w:val="0"/>
      <w:divBdr>
        <w:top w:val="none" w:sz="0" w:space="0" w:color="auto"/>
        <w:left w:val="none" w:sz="0" w:space="0" w:color="auto"/>
        <w:bottom w:val="none" w:sz="0" w:space="0" w:color="auto"/>
        <w:right w:val="none" w:sz="0" w:space="0" w:color="auto"/>
      </w:divBdr>
    </w:div>
    <w:div w:id="387842674">
      <w:bodyDiv w:val="1"/>
      <w:marLeft w:val="0"/>
      <w:marRight w:val="0"/>
      <w:marTop w:val="0"/>
      <w:marBottom w:val="0"/>
      <w:divBdr>
        <w:top w:val="none" w:sz="0" w:space="0" w:color="auto"/>
        <w:left w:val="none" w:sz="0" w:space="0" w:color="auto"/>
        <w:bottom w:val="none" w:sz="0" w:space="0" w:color="auto"/>
        <w:right w:val="none" w:sz="0" w:space="0" w:color="auto"/>
      </w:divBdr>
    </w:div>
    <w:div w:id="405541878">
      <w:bodyDiv w:val="1"/>
      <w:marLeft w:val="0"/>
      <w:marRight w:val="0"/>
      <w:marTop w:val="0"/>
      <w:marBottom w:val="0"/>
      <w:divBdr>
        <w:top w:val="none" w:sz="0" w:space="0" w:color="auto"/>
        <w:left w:val="none" w:sz="0" w:space="0" w:color="auto"/>
        <w:bottom w:val="none" w:sz="0" w:space="0" w:color="auto"/>
        <w:right w:val="none" w:sz="0" w:space="0" w:color="auto"/>
      </w:divBdr>
    </w:div>
    <w:div w:id="414058613">
      <w:bodyDiv w:val="1"/>
      <w:marLeft w:val="0"/>
      <w:marRight w:val="0"/>
      <w:marTop w:val="0"/>
      <w:marBottom w:val="0"/>
      <w:divBdr>
        <w:top w:val="none" w:sz="0" w:space="0" w:color="auto"/>
        <w:left w:val="none" w:sz="0" w:space="0" w:color="auto"/>
        <w:bottom w:val="none" w:sz="0" w:space="0" w:color="auto"/>
        <w:right w:val="none" w:sz="0" w:space="0" w:color="auto"/>
      </w:divBdr>
    </w:div>
    <w:div w:id="433093032">
      <w:bodyDiv w:val="1"/>
      <w:marLeft w:val="0"/>
      <w:marRight w:val="0"/>
      <w:marTop w:val="0"/>
      <w:marBottom w:val="0"/>
      <w:divBdr>
        <w:top w:val="none" w:sz="0" w:space="0" w:color="auto"/>
        <w:left w:val="none" w:sz="0" w:space="0" w:color="auto"/>
        <w:bottom w:val="none" w:sz="0" w:space="0" w:color="auto"/>
        <w:right w:val="none" w:sz="0" w:space="0" w:color="auto"/>
      </w:divBdr>
    </w:div>
    <w:div w:id="468935908">
      <w:bodyDiv w:val="1"/>
      <w:marLeft w:val="0"/>
      <w:marRight w:val="0"/>
      <w:marTop w:val="0"/>
      <w:marBottom w:val="0"/>
      <w:divBdr>
        <w:top w:val="none" w:sz="0" w:space="0" w:color="auto"/>
        <w:left w:val="none" w:sz="0" w:space="0" w:color="auto"/>
        <w:bottom w:val="none" w:sz="0" w:space="0" w:color="auto"/>
        <w:right w:val="none" w:sz="0" w:space="0" w:color="auto"/>
      </w:divBdr>
    </w:div>
    <w:div w:id="485753001">
      <w:bodyDiv w:val="1"/>
      <w:marLeft w:val="0"/>
      <w:marRight w:val="0"/>
      <w:marTop w:val="0"/>
      <w:marBottom w:val="0"/>
      <w:divBdr>
        <w:top w:val="none" w:sz="0" w:space="0" w:color="auto"/>
        <w:left w:val="none" w:sz="0" w:space="0" w:color="auto"/>
        <w:bottom w:val="none" w:sz="0" w:space="0" w:color="auto"/>
        <w:right w:val="none" w:sz="0" w:space="0" w:color="auto"/>
      </w:divBdr>
    </w:div>
    <w:div w:id="504594006">
      <w:bodyDiv w:val="1"/>
      <w:marLeft w:val="0"/>
      <w:marRight w:val="0"/>
      <w:marTop w:val="0"/>
      <w:marBottom w:val="0"/>
      <w:divBdr>
        <w:top w:val="none" w:sz="0" w:space="0" w:color="auto"/>
        <w:left w:val="none" w:sz="0" w:space="0" w:color="auto"/>
        <w:bottom w:val="none" w:sz="0" w:space="0" w:color="auto"/>
        <w:right w:val="none" w:sz="0" w:space="0" w:color="auto"/>
      </w:divBdr>
    </w:div>
    <w:div w:id="549074920">
      <w:bodyDiv w:val="1"/>
      <w:marLeft w:val="0"/>
      <w:marRight w:val="0"/>
      <w:marTop w:val="0"/>
      <w:marBottom w:val="0"/>
      <w:divBdr>
        <w:top w:val="none" w:sz="0" w:space="0" w:color="auto"/>
        <w:left w:val="none" w:sz="0" w:space="0" w:color="auto"/>
        <w:bottom w:val="none" w:sz="0" w:space="0" w:color="auto"/>
        <w:right w:val="none" w:sz="0" w:space="0" w:color="auto"/>
      </w:divBdr>
      <w:divsChild>
        <w:div w:id="1993173123">
          <w:marLeft w:val="0"/>
          <w:marRight w:val="0"/>
          <w:marTop w:val="0"/>
          <w:marBottom w:val="0"/>
          <w:divBdr>
            <w:top w:val="none" w:sz="0" w:space="0" w:color="auto"/>
            <w:left w:val="none" w:sz="0" w:space="0" w:color="auto"/>
            <w:bottom w:val="none" w:sz="0" w:space="0" w:color="auto"/>
            <w:right w:val="none" w:sz="0" w:space="0" w:color="auto"/>
          </w:divBdr>
          <w:divsChild>
            <w:div w:id="16261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82974">
      <w:bodyDiv w:val="1"/>
      <w:marLeft w:val="0"/>
      <w:marRight w:val="0"/>
      <w:marTop w:val="0"/>
      <w:marBottom w:val="0"/>
      <w:divBdr>
        <w:top w:val="none" w:sz="0" w:space="0" w:color="auto"/>
        <w:left w:val="none" w:sz="0" w:space="0" w:color="auto"/>
        <w:bottom w:val="none" w:sz="0" w:space="0" w:color="auto"/>
        <w:right w:val="none" w:sz="0" w:space="0" w:color="auto"/>
      </w:divBdr>
      <w:divsChild>
        <w:div w:id="1773433568">
          <w:marLeft w:val="0"/>
          <w:marRight w:val="0"/>
          <w:marTop w:val="0"/>
          <w:marBottom w:val="0"/>
          <w:divBdr>
            <w:top w:val="none" w:sz="0" w:space="0" w:color="auto"/>
            <w:left w:val="none" w:sz="0" w:space="0" w:color="auto"/>
            <w:bottom w:val="none" w:sz="0" w:space="0" w:color="auto"/>
            <w:right w:val="none" w:sz="0" w:space="0" w:color="auto"/>
          </w:divBdr>
        </w:div>
      </w:divsChild>
    </w:div>
    <w:div w:id="604074040">
      <w:bodyDiv w:val="1"/>
      <w:marLeft w:val="0"/>
      <w:marRight w:val="0"/>
      <w:marTop w:val="0"/>
      <w:marBottom w:val="0"/>
      <w:divBdr>
        <w:top w:val="none" w:sz="0" w:space="0" w:color="auto"/>
        <w:left w:val="none" w:sz="0" w:space="0" w:color="auto"/>
        <w:bottom w:val="none" w:sz="0" w:space="0" w:color="auto"/>
        <w:right w:val="none" w:sz="0" w:space="0" w:color="auto"/>
      </w:divBdr>
      <w:divsChild>
        <w:div w:id="1149514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012397">
      <w:bodyDiv w:val="1"/>
      <w:marLeft w:val="0"/>
      <w:marRight w:val="0"/>
      <w:marTop w:val="0"/>
      <w:marBottom w:val="0"/>
      <w:divBdr>
        <w:top w:val="none" w:sz="0" w:space="0" w:color="auto"/>
        <w:left w:val="none" w:sz="0" w:space="0" w:color="auto"/>
        <w:bottom w:val="none" w:sz="0" w:space="0" w:color="auto"/>
        <w:right w:val="none" w:sz="0" w:space="0" w:color="auto"/>
      </w:divBdr>
    </w:div>
    <w:div w:id="630139296">
      <w:bodyDiv w:val="1"/>
      <w:marLeft w:val="0"/>
      <w:marRight w:val="0"/>
      <w:marTop w:val="0"/>
      <w:marBottom w:val="0"/>
      <w:divBdr>
        <w:top w:val="none" w:sz="0" w:space="0" w:color="auto"/>
        <w:left w:val="none" w:sz="0" w:space="0" w:color="auto"/>
        <w:bottom w:val="none" w:sz="0" w:space="0" w:color="auto"/>
        <w:right w:val="none" w:sz="0" w:space="0" w:color="auto"/>
      </w:divBdr>
    </w:div>
    <w:div w:id="707339159">
      <w:bodyDiv w:val="1"/>
      <w:marLeft w:val="0"/>
      <w:marRight w:val="0"/>
      <w:marTop w:val="0"/>
      <w:marBottom w:val="0"/>
      <w:divBdr>
        <w:top w:val="none" w:sz="0" w:space="0" w:color="auto"/>
        <w:left w:val="none" w:sz="0" w:space="0" w:color="auto"/>
        <w:bottom w:val="none" w:sz="0" w:space="0" w:color="auto"/>
        <w:right w:val="none" w:sz="0" w:space="0" w:color="auto"/>
      </w:divBdr>
    </w:div>
    <w:div w:id="707946706">
      <w:bodyDiv w:val="1"/>
      <w:marLeft w:val="0"/>
      <w:marRight w:val="0"/>
      <w:marTop w:val="0"/>
      <w:marBottom w:val="0"/>
      <w:divBdr>
        <w:top w:val="none" w:sz="0" w:space="0" w:color="auto"/>
        <w:left w:val="none" w:sz="0" w:space="0" w:color="auto"/>
        <w:bottom w:val="none" w:sz="0" w:space="0" w:color="auto"/>
        <w:right w:val="none" w:sz="0" w:space="0" w:color="auto"/>
      </w:divBdr>
    </w:div>
    <w:div w:id="714164085">
      <w:bodyDiv w:val="1"/>
      <w:marLeft w:val="0"/>
      <w:marRight w:val="0"/>
      <w:marTop w:val="0"/>
      <w:marBottom w:val="0"/>
      <w:divBdr>
        <w:top w:val="none" w:sz="0" w:space="0" w:color="auto"/>
        <w:left w:val="none" w:sz="0" w:space="0" w:color="auto"/>
        <w:bottom w:val="none" w:sz="0" w:space="0" w:color="auto"/>
        <w:right w:val="none" w:sz="0" w:space="0" w:color="auto"/>
      </w:divBdr>
    </w:div>
    <w:div w:id="714548566">
      <w:bodyDiv w:val="1"/>
      <w:marLeft w:val="0"/>
      <w:marRight w:val="0"/>
      <w:marTop w:val="0"/>
      <w:marBottom w:val="0"/>
      <w:divBdr>
        <w:top w:val="none" w:sz="0" w:space="0" w:color="auto"/>
        <w:left w:val="none" w:sz="0" w:space="0" w:color="auto"/>
        <w:bottom w:val="none" w:sz="0" w:space="0" w:color="auto"/>
        <w:right w:val="none" w:sz="0" w:space="0" w:color="auto"/>
      </w:divBdr>
      <w:divsChild>
        <w:div w:id="1497308116">
          <w:marLeft w:val="0"/>
          <w:marRight w:val="0"/>
          <w:marTop w:val="0"/>
          <w:marBottom w:val="0"/>
          <w:divBdr>
            <w:top w:val="none" w:sz="0" w:space="0" w:color="auto"/>
            <w:left w:val="none" w:sz="0" w:space="0" w:color="auto"/>
            <w:bottom w:val="none" w:sz="0" w:space="0" w:color="auto"/>
            <w:right w:val="none" w:sz="0" w:space="0" w:color="auto"/>
          </w:divBdr>
        </w:div>
        <w:div w:id="380054879">
          <w:marLeft w:val="0"/>
          <w:marRight w:val="0"/>
          <w:marTop w:val="0"/>
          <w:marBottom w:val="0"/>
          <w:divBdr>
            <w:top w:val="none" w:sz="0" w:space="0" w:color="auto"/>
            <w:left w:val="none" w:sz="0" w:space="0" w:color="auto"/>
            <w:bottom w:val="none" w:sz="0" w:space="0" w:color="auto"/>
            <w:right w:val="none" w:sz="0" w:space="0" w:color="auto"/>
          </w:divBdr>
        </w:div>
      </w:divsChild>
    </w:div>
    <w:div w:id="714888769">
      <w:bodyDiv w:val="1"/>
      <w:marLeft w:val="0"/>
      <w:marRight w:val="0"/>
      <w:marTop w:val="0"/>
      <w:marBottom w:val="0"/>
      <w:divBdr>
        <w:top w:val="none" w:sz="0" w:space="0" w:color="auto"/>
        <w:left w:val="none" w:sz="0" w:space="0" w:color="auto"/>
        <w:bottom w:val="none" w:sz="0" w:space="0" w:color="auto"/>
        <w:right w:val="none" w:sz="0" w:space="0" w:color="auto"/>
      </w:divBdr>
    </w:div>
    <w:div w:id="722100898">
      <w:bodyDiv w:val="1"/>
      <w:marLeft w:val="0"/>
      <w:marRight w:val="0"/>
      <w:marTop w:val="0"/>
      <w:marBottom w:val="0"/>
      <w:divBdr>
        <w:top w:val="none" w:sz="0" w:space="0" w:color="auto"/>
        <w:left w:val="none" w:sz="0" w:space="0" w:color="auto"/>
        <w:bottom w:val="none" w:sz="0" w:space="0" w:color="auto"/>
        <w:right w:val="none" w:sz="0" w:space="0" w:color="auto"/>
      </w:divBdr>
    </w:div>
    <w:div w:id="728577436">
      <w:bodyDiv w:val="1"/>
      <w:marLeft w:val="0"/>
      <w:marRight w:val="0"/>
      <w:marTop w:val="0"/>
      <w:marBottom w:val="0"/>
      <w:divBdr>
        <w:top w:val="none" w:sz="0" w:space="0" w:color="auto"/>
        <w:left w:val="none" w:sz="0" w:space="0" w:color="auto"/>
        <w:bottom w:val="none" w:sz="0" w:space="0" w:color="auto"/>
        <w:right w:val="none" w:sz="0" w:space="0" w:color="auto"/>
      </w:divBdr>
    </w:div>
    <w:div w:id="791241409">
      <w:bodyDiv w:val="1"/>
      <w:marLeft w:val="0"/>
      <w:marRight w:val="0"/>
      <w:marTop w:val="0"/>
      <w:marBottom w:val="0"/>
      <w:divBdr>
        <w:top w:val="none" w:sz="0" w:space="0" w:color="auto"/>
        <w:left w:val="none" w:sz="0" w:space="0" w:color="auto"/>
        <w:bottom w:val="none" w:sz="0" w:space="0" w:color="auto"/>
        <w:right w:val="none" w:sz="0" w:space="0" w:color="auto"/>
      </w:divBdr>
      <w:divsChild>
        <w:div w:id="912589078">
          <w:marLeft w:val="0"/>
          <w:marRight w:val="0"/>
          <w:marTop w:val="0"/>
          <w:marBottom w:val="0"/>
          <w:divBdr>
            <w:top w:val="none" w:sz="0" w:space="0" w:color="auto"/>
            <w:left w:val="none" w:sz="0" w:space="0" w:color="auto"/>
            <w:bottom w:val="none" w:sz="0" w:space="0" w:color="auto"/>
            <w:right w:val="none" w:sz="0" w:space="0" w:color="auto"/>
          </w:divBdr>
        </w:div>
      </w:divsChild>
    </w:div>
    <w:div w:id="846480449">
      <w:bodyDiv w:val="1"/>
      <w:marLeft w:val="0"/>
      <w:marRight w:val="0"/>
      <w:marTop w:val="0"/>
      <w:marBottom w:val="0"/>
      <w:divBdr>
        <w:top w:val="none" w:sz="0" w:space="0" w:color="auto"/>
        <w:left w:val="none" w:sz="0" w:space="0" w:color="auto"/>
        <w:bottom w:val="none" w:sz="0" w:space="0" w:color="auto"/>
        <w:right w:val="none" w:sz="0" w:space="0" w:color="auto"/>
      </w:divBdr>
    </w:div>
    <w:div w:id="871267094">
      <w:bodyDiv w:val="1"/>
      <w:marLeft w:val="0"/>
      <w:marRight w:val="0"/>
      <w:marTop w:val="0"/>
      <w:marBottom w:val="0"/>
      <w:divBdr>
        <w:top w:val="none" w:sz="0" w:space="0" w:color="auto"/>
        <w:left w:val="none" w:sz="0" w:space="0" w:color="auto"/>
        <w:bottom w:val="none" w:sz="0" w:space="0" w:color="auto"/>
        <w:right w:val="none" w:sz="0" w:space="0" w:color="auto"/>
      </w:divBdr>
    </w:div>
    <w:div w:id="904796565">
      <w:bodyDiv w:val="1"/>
      <w:marLeft w:val="0"/>
      <w:marRight w:val="0"/>
      <w:marTop w:val="0"/>
      <w:marBottom w:val="0"/>
      <w:divBdr>
        <w:top w:val="none" w:sz="0" w:space="0" w:color="auto"/>
        <w:left w:val="none" w:sz="0" w:space="0" w:color="auto"/>
        <w:bottom w:val="none" w:sz="0" w:space="0" w:color="auto"/>
        <w:right w:val="none" w:sz="0" w:space="0" w:color="auto"/>
      </w:divBdr>
    </w:div>
    <w:div w:id="928929624">
      <w:bodyDiv w:val="1"/>
      <w:marLeft w:val="0"/>
      <w:marRight w:val="0"/>
      <w:marTop w:val="0"/>
      <w:marBottom w:val="0"/>
      <w:divBdr>
        <w:top w:val="none" w:sz="0" w:space="0" w:color="auto"/>
        <w:left w:val="none" w:sz="0" w:space="0" w:color="auto"/>
        <w:bottom w:val="none" w:sz="0" w:space="0" w:color="auto"/>
        <w:right w:val="none" w:sz="0" w:space="0" w:color="auto"/>
      </w:divBdr>
    </w:div>
    <w:div w:id="943423018">
      <w:bodyDiv w:val="1"/>
      <w:marLeft w:val="0"/>
      <w:marRight w:val="0"/>
      <w:marTop w:val="0"/>
      <w:marBottom w:val="0"/>
      <w:divBdr>
        <w:top w:val="none" w:sz="0" w:space="0" w:color="auto"/>
        <w:left w:val="none" w:sz="0" w:space="0" w:color="auto"/>
        <w:bottom w:val="none" w:sz="0" w:space="0" w:color="auto"/>
        <w:right w:val="none" w:sz="0" w:space="0" w:color="auto"/>
      </w:divBdr>
    </w:div>
    <w:div w:id="1028681885">
      <w:bodyDiv w:val="1"/>
      <w:marLeft w:val="0"/>
      <w:marRight w:val="0"/>
      <w:marTop w:val="0"/>
      <w:marBottom w:val="0"/>
      <w:divBdr>
        <w:top w:val="none" w:sz="0" w:space="0" w:color="auto"/>
        <w:left w:val="none" w:sz="0" w:space="0" w:color="auto"/>
        <w:bottom w:val="none" w:sz="0" w:space="0" w:color="auto"/>
        <w:right w:val="none" w:sz="0" w:space="0" w:color="auto"/>
      </w:divBdr>
      <w:divsChild>
        <w:div w:id="1560247266">
          <w:marLeft w:val="0"/>
          <w:marRight w:val="0"/>
          <w:marTop w:val="0"/>
          <w:marBottom w:val="0"/>
          <w:divBdr>
            <w:top w:val="none" w:sz="0" w:space="0" w:color="auto"/>
            <w:left w:val="none" w:sz="0" w:space="0" w:color="auto"/>
            <w:bottom w:val="none" w:sz="0" w:space="0" w:color="auto"/>
            <w:right w:val="none" w:sz="0" w:space="0" w:color="auto"/>
          </w:divBdr>
        </w:div>
        <w:div w:id="2060740618">
          <w:marLeft w:val="0"/>
          <w:marRight w:val="0"/>
          <w:marTop w:val="0"/>
          <w:marBottom w:val="0"/>
          <w:divBdr>
            <w:top w:val="none" w:sz="0" w:space="0" w:color="auto"/>
            <w:left w:val="none" w:sz="0" w:space="0" w:color="auto"/>
            <w:bottom w:val="none" w:sz="0" w:space="0" w:color="auto"/>
            <w:right w:val="none" w:sz="0" w:space="0" w:color="auto"/>
          </w:divBdr>
          <w:divsChild>
            <w:div w:id="5919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7114">
      <w:bodyDiv w:val="1"/>
      <w:marLeft w:val="0"/>
      <w:marRight w:val="0"/>
      <w:marTop w:val="0"/>
      <w:marBottom w:val="0"/>
      <w:divBdr>
        <w:top w:val="none" w:sz="0" w:space="0" w:color="auto"/>
        <w:left w:val="none" w:sz="0" w:space="0" w:color="auto"/>
        <w:bottom w:val="none" w:sz="0" w:space="0" w:color="auto"/>
        <w:right w:val="none" w:sz="0" w:space="0" w:color="auto"/>
      </w:divBdr>
      <w:divsChild>
        <w:div w:id="1341469030">
          <w:marLeft w:val="0"/>
          <w:marRight w:val="0"/>
          <w:marTop w:val="0"/>
          <w:marBottom w:val="0"/>
          <w:divBdr>
            <w:top w:val="none" w:sz="0" w:space="0" w:color="auto"/>
            <w:left w:val="none" w:sz="0" w:space="0" w:color="auto"/>
            <w:bottom w:val="none" w:sz="0" w:space="0" w:color="auto"/>
            <w:right w:val="none" w:sz="0" w:space="0" w:color="auto"/>
          </w:divBdr>
        </w:div>
      </w:divsChild>
    </w:div>
    <w:div w:id="1053234520">
      <w:bodyDiv w:val="1"/>
      <w:marLeft w:val="0"/>
      <w:marRight w:val="0"/>
      <w:marTop w:val="0"/>
      <w:marBottom w:val="0"/>
      <w:divBdr>
        <w:top w:val="none" w:sz="0" w:space="0" w:color="auto"/>
        <w:left w:val="none" w:sz="0" w:space="0" w:color="auto"/>
        <w:bottom w:val="none" w:sz="0" w:space="0" w:color="auto"/>
        <w:right w:val="none" w:sz="0" w:space="0" w:color="auto"/>
      </w:divBdr>
    </w:div>
    <w:div w:id="1082263631">
      <w:bodyDiv w:val="1"/>
      <w:marLeft w:val="0"/>
      <w:marRight w:val="0"/>
      <w:marTop w:val="0"/>
      <w:marBottom w:val="0"/>
      <w:divBdr>
        <w:top w:val="none" w:sz="0" w:space="0" w:color="auto"/>
        <w:left w:val="none" w:sz="0" w:space="0" w:color="auto"/>
        <w:bottom w:val="none" w:sz="0" w:space="0" w:color="auto"/>
        <w:right w:val="none" w:sz="0" w:space="0" w:color="auto"/>
      </w:divBdr>
    </w:div>
    <w:div w:id="1083843645">
      <w:bodyDiv w:val="1"/>
      <w:marLeft w:val="0"/>
      <w:marRight w:val="0"/>
      <w:marTop w:val="0"/>
      <w:marBottom w:val="0"/>
      <w:divBdr>
        <w:top w:val="none" w:sz="0" w:space="0" w:color="auto"/>
        <w:left w:val="none" w:sz="0" w:space="0" w:color="auto"/>
        <w:bottom w:val="none" w:sz="0" w:space="0" w:color="auto"/>
        <w:right w:val="none" w:sz="0" w:space="0" w:color="auto"/>
      </w:divBdr>
    </w:div>
    <w:div w:id="1091201196">
      <w:bodyDiv w:val="1"/>
      <w:marLeft w:val="0"/>
      <w:marRight w:val="0"/>
      <w:marTop w:val="0"/>
      <w:marBottom w:val="0"/>
      <w:divBdr>
        <w:top w:val="none" w:sz="0" w:space="0" w:color="auto"/>
        <w:left w:val="none" w:sz="0" w:space="0" w:color="auto"/>
        <w:bottom w:val="none" w:sz="0" w:space="0" w:color="auto"/>
        <w:right w:val="none" w:sz="0" w:space="0" w:color="auto"/>
      </w:divBdr>
    </w:div>
    <w:div w:id="1109738876">
      <w:bodyDiv w:val="1"/>
      <w:marLeft w:val="0"/>
      <w:marRight w:val="0"/>
      <w:marTop w:val="0"/>
      <w:marBottom w:val="0"/>
      <w:divBdr>
        <w:top w:val="none" w:sz="0" w:space="0" w:color="auto"/>
        <w:left w:val="none" w:sz="0" w:space="0" w:color="auto"/>
        <w:bottom w:val="none" w:sz="0" w:space="0" w:color="auto"/>
        <w:right w:val="none" w:sz="0" w:space="0" w:color="auto"/>
      </w:divBdr>
      <w:divsChild>
        <w:div w:id="1511676235">
          <w:marLeft w:val="0"/>
          <w:marRight w:val="0"/>
          <w:marTop w:val="0"/>
          <w:marBottom w:val="0"/>
          <w:divBdr>
            <w:top w:val="none" w:sz="0" w:space="0" w:color="auto"/>
            <w:left w:val="none" w:sz="0" w:space="0" w:color="auto"/>
            <w:bottom w:val="none" w:sz="0" w:space="0" w:color="auto"/>
            <w:right w:val="none" w:sz="0" w:space="0" w:color="auto"/>
          </w:divBdr>
        </w:div>
      </w:divsChild>
    </w:div>
    <w:div w:id="1126893887">
      <w:bodyDiv w:val="1"/>
      <w:marLeft w:val="0"/>
      <w:marRight w:val="0"/>
      <w:marTop w:val="0"/>
      <w:marBottom w:val="0"/>
      <w:divBdr>
        <w:top w:val="none" w:sz="0" w:space="0" w:color="auto"/>
        <w:left w:val="none" w:sz="0" w:space="0" w:color="auto"/>
        <w:bottom w:val="none" w:sz="0" w:space="0" w:color="auto"/>
        <w:right w:val="none" w:sz="0" w:space="0" w:color="auto"/>
      </w:divBdr>
    </w:div>
    <w:div w:id="1149833592">
      <w:bodyDiv w:val="1"/>
      <w:marLeft w:val="0"/>
      <w:marRight w:val="0"/>
      <w:marTop w:val="0"/>
      <w:marBottom w:val="0"/>
      <w:divBdr>
        <w:top w:val="none" w:sz="0" w:space="0" w:color="auto"/>
        <w:left w:val="none" w:sz="0" w:space="0" w:color="auto"/>
        <w:bottom w:val="none" w:sz="0" w:space="0" w:color="auto"/>
        <w:right w:val="none" w:sz="0" w:space="0" w:color="auto"/>
      </w:divBdr>
    </w:div>
    <w:div w:id="1151363810">
      <w:bodyDiv w:val="1"/>
      <w:marLeft w:val="0"/>
      <w:marRight w:val="0"/>
      <w:marTop w:val="0"/>
      <w:marBottom w:val="0"/>
      <w:divBdr>
        <w:top w:val="none" w:sz="0" w:space="0" w:color="auto"/>
        <w:left w:val="none" w:sz="0" w:space="0" w:color="auto"/>
        <w:bottom w:val="none" w:sz="0" w:space="0" w:color="auto"/>
        <w:right w:val="none" w:sz="0" w:space="0" w:color="auto"/>
      </w:divBdr>
    </w:div>
    <w:div w:id="1244025576">
      <w:bodyDiv w:val="1"/>
      <w:marLeft w:val="0"/>
      <w:marRight w:val="0"/>
      <w:marTop w:val="0"/>
      <w:marBottom w:val="0"/>
      <w:divBdr>
        <w:top w:val="none" w:sz="0" w:space="0" w:color="auto"/>
        <w:left w:val="none" w:sz="0" w:space="0" w:color="auto"/>
        <w:bottom w:val="none" w:sz="0" w:space="0" w:color="auto"/>
        <w:right w:val="none" w:sz="0" w:space="0" w:color="auto"/>
      </w:divBdr>
      <w:divsChild>
        <w:div w:id="458182463">
          <w:marLeft w:val="0"/>
          <w:marRight w:val="0"/>
          <w:marTop w:val="0"/>
          <w:marBottom w:val="0"/>
          <w:divBdr>
            <w:top w:val="none" w:sz="0" w:space="0" w:color="auto"/>
            <w:left w:val="none" w:sz="0" w:space="0" w:color="auto"/>
            <w:bottom w:val="none" w:sz="0" w:space="0" w:color="auto"/>
            <w:right w:val="none" w:sz="0" w:space="0" w:color="auto"/>
          </w:divBdr>
          <w:divsChild>
            <w:div w:id="1772163441">
              <w:marLeft w:val="0"/>
              <w:marRight w:val="0"/>
              <w:marTop w:val="0"/>
              <w:marBottom w:val="360"/>
              <w:divBdr>
                <w:top w:val="none" w:sz="0" w:space="0" w:color="auto"/>
                <w:left w:val="none" w:sz="0" w:space="0" w:color="auto"/>
                <w:bottom w:val="none" w:sz="0" w:space="0" w:color="auto"/>
                <w:right w:val="none" w:sz="0" w:space="0" w:color="auto"/>
              </w:divBdr>
              <w:divsChild>
                <w:div w:id="765268133">
                  <w:marLeft w:val="0"/>
                  <w:marRight w:val="0"/>
                  <w:marTop w:val="0"/>
                  <w:marBottom w:val="0"/>
                  <w:divBdr>
                    <w:top w:val="none" w:sz="0" w:space="0" w:color="auto"/>
                    <w:left w:val="none" w:sz="0" w:space="0" w:color="auto"/>
                    <w:bottom w:val="none" w:sz="0" w:space="0" w:color="auto"/>
                    <w:right w:val="none" w:sz="0" w:space="0" w:color="auto"/>
                  </w:divBdr>
                  <w:divsChild>
                    <w:div w:id="901984993">
                      <w:marLeft w:val="0"/>
                      <w:marRight w:val="0"/>
                      <w:marTop w:val="0"/>
                      <w:marBottom w:val="0"/>
                      <w:divBdr>
                        <w:top w:val="none" w:sz="0" w:space="0" w:color="auto"/>
                        <w:left w:val="none" w:sz="0" w:space="0" w:color="auto"/>
                        <w:bottom w:val="none" w:sz="0" w:space="0" w:color="auto"/>
                        <w:right w:val="none" w:sz="0" w:space="0" w:color="auto"/>
                      </w:divBdr>
                    </w:div>
                    <w:div w:id="1856916877">
                      <w:marLeft w:val="0"/>
                      <w:marRight w:val="0"/>
                      <w:marTop w:val="0"/>
                      <w:marBottom w:val="0"/>
                      <w:divBdr>
                        <w:top w:val="none" w:sz="0" w:space="0" w:color="auto"/>
                        <w:left w:val="none" w:sz="0" w:space="0" w:color="auto"/>
                        <w:bottom w:val="none" w:sz="0" w:space="0" w:color="auto"/>
                        <w:right w:val="none" w:sz="0" w:space="0" w:color="auto"/>
                      </w:divBdr>
                    </w:div>
                  </w:divsChild>
                </w:div>
                <w:div w:id="64449612">
                  <w:marLeft w:val="0"/>
                  <w:marRight w:val="0"/>
                  <w:marTop w:val="0"/>
                  <w:marBottom w:val="0"/>
                  <w:divBdr>
                    <w:top w:val="none" w:sz="0" w:space="0" w:color="auto"/>
                    <w:left w:val="none" w:sz="0" w:space="0" w:color="auto"/>
                    <w:bottom w:val="none" w:sz="0" w:space="0" w:color="auto"/>
                    <w:right w:val="none" w:sz="0" w:space="0" w:color="auto"/>
                  </w:divBdr>
                  <w:divsChild>
                    <w:div w:id="504630039">
                      <w:marLeft w:val="0"/>
                      <w:marRight w:val="0"/>
                      <w:marTop w:val="0"/>
                      <w:marBottom w:val="0"/>
                      <w:divBdr>
                        <w:top w:val="none" w:sz="0" w:space="0" w:color="auto"/>
                        <w:left w:val="none" w:sz="0" w:space="0" w:color="auto"/>
                        <w:bottom w:val="none" w:sz="0" w:space="0" w:color="auto"/>
                        <w:right w:val="none" w:sz="0" w:space="0" w:color="auto"/>
                      </w:divBdr>
                    </w:div>
                    <w:div w:id="1962953687">
                      <w:marLeft w:val="0"/>
                      <w:marRight w:val="0"/>
                      <w:marTop w:val="0"/>
                      <w:marBottom w:val="0"/>
                      <w:divBdr>
                        <w:top w:val="none" w:sz="0" w:space="0" w:color="auto"/>
                        <w:left w:val="none" w:sz="0" w:space="0" w:color="auto"/>
                        <w:bottom w:val="none" w:sz="0" w:space="0" w:color="auto"/>
                        <w:right w:val="none" w:sz="0" w:space="0" w:color="auto"/>
                      </w:divBdr>
                    </w:div>
                  </w:divsChild>
                </w:div>
                <w:div w:id="1276861892">
                  <w:marLeft w:val="0"/>
                  <w:marRight w:val="0"/>
                  <w:marTop w:val="0"/>
                  <w:marBottom w:val="0"/>
                  <w:divBdr>
                    <w:top w:val="none" w:sz="0" w:space="0" w:color="auto"/>
                    <w:left w:val="none" w:sz="0" w:space="0" w:color="auto"/>
                    <w:bottom w:val="none" w:sz="0" w:space="0" w:color="auto"/>
                    <w:right w:val="none" w:sz="0" w:space="0" w:color="auto"/>
                  </w:divBdr>
                  <w:divsChild>
                    <w:div w:id="1492065940">
                      <w:marLeft w:val="0"/>
                      <w:marRight w:val="0"/>
                      <w:marTop w:val="0"/>
                      <w:marBottom w:val="0"/>
                      <w:divBdr>
                        <w:top w:val="none" w:sz="0" w:space="0" w:color="auto"/>
                        <w:left w:val="none" w:sz="0" w:space="0" w:color="auto"/>
                        <w:bottom w:val="none" w:sz="0" w:space="0" w:color="auto"/>
                        <w:right w:val="none" w:sz="0" w:space="0" w:color="auto"/>
                      </w:divBdr>
                    </w:div>
                    <w:div w:id="629938930">
                      <w:marLeft w:val="0"/>
                      <w:marRight w:val="0"/>
                      <w:marTop w:val="0"/>
                      <w:marBottom w:val="0"/>
                      <w:divBdr>
                        <w:top w:val="none" w:sz="0" w:space="0" w:color="auto"/>
                        <w:left w:val="none" w:sz="0" w:space="0" w:color="auto"/>
                        <w:bottom w:val="none" w:sz="0" w:space="0" w:color="auto"/>
                        <w:right w:val="none" w:sz="0" w:space="0" w:color="auto"/>
                      </w:divBdr>
                    </w:div>
                  </w:divsChild>
                </w:div>
                <w:div w:id="1164198773">
                  <w:marLeft w:val="0"/>
                  <w:marRight w:val="0"/>
                  <w:marTop w:val="0"/>
                  <w:marBottom w:val="0"/>
                  <w:divBdr>
                    <w:top w:val="none" w:sz="0" w:space="0" w:color="auto"/>
                    <w:left w:val="none" w:sz="0" w:space="0" w:color="auto"/>
                    <w:bottom w:val="none" w:sz="0" w:space="0" w:color="auto"/>
                    <w:right w:val="none" w:sz="0" w:space="0" w:color="auto"/>
                  </w:divBdr>
                  <w:divsChild>
                    <w:div w:id="1556546037">
                      <w:marLeft w:val="0"/>
                      <w:marRight w:val="0"/>
                      <w:marTop w:val="0"/>
                      <w:marBottom w:val="0"/>
                      <w:divBdr>
                        <w:top w:val="none" w:sz="0" w:space="0" w:color="auto"/>
                        <w:left w:val="none" w:sz="0" w:space="0" w:color="auto"/>
                        <w:bottom w:val="none" w:sz="0" w:space="0" w:color="auto"/>
                        <w:right w:val="none" w:sz="0" w:space="0" w:color="auto"/>
                      </w:divBdr>
                    </w:div>
                    <w:div w:id="79413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701270">
      <w:bodyDiv w:val="1"/>
      <w:marLeft w:val="0"/>
      <w:marRight w:val="0"/>
      <w:marTop w:val="0"/>
      <w:marBottom w:val="0"/>
      <w:divBdr>
        <w:top w:val="none" w:sz="0" w:space="0" w:color="auto"/>
        <w:left w:val="none" w:sz="0" w:space="0" w:color="auto"/>
        <w:bottom w:val="none" w:sz="0" w:space="0" w:color="auto"/>
        <w:right w:val="none" w:sz="0" w:space="0" w:color="auto"/>
      </w:divBdr>
    </w:div>
    <w:div w:id="1366175014">
      <w:bodyDiv w:val="1"/>
      <w:marLeft w:val="0"/>
      <w:marRight w:val="0"/>
      <w:marTop w:val="0"/>
      <w:marBottom w:val="0"/>
      <w:divBdr>
        <w:top w:val="none" w:sz="0" w:space="0" w:color="auto"/>
        <w:left w:val="none" w:sz="0" w:space="0" w:color="auto"/>
        <w:bottom w:val="none" w:sz="0" w:space="0" w:color="auto"/>
        <w:right w:val="none" w:sz="0" w:space="0" w:color="auto"/>
      </w:divBdr>
    </w:div>
    <w:div w:id="1399089068">
      <w:bodyDiv w:val="1"/>
      <w:marLeft w:val="0"/>
      <w:marRight w:val="0"/>
      <w:marTop w:val="0"/>
      <w:marBottom w:val="0"/>
      <w:divBdr>
        <w:top w:val="none" w:sz="0" w:space="0" w:color="auto"/>
        <w:left w:val="none" w:sz="0" w:space="0" w:color="auto"/>
        <w:bottom w:val="none" w:sz="0" w:space="0" w:color="auto"/>
        <w:right w:val="none" w:sz="0" w:space="0" w:color="auto"/>
      </w:divBdr>
    </w:div>
    <w:div w:id="1421758220">
      <w:bodyDiv w:val="1"/>
      <w:marLeft w:val="0"/>
      <w:marRight w:val="0"/>
      <w:marTop w:val="0"/>
      <w:marBottom w:val="0"/>
      <w:divBdr>
        <w:top w:val="none" w:sz="0" w:space="0" w:color="auto"/>
        <w:left w:val="none" w:sz="0" w:space="0" w:color="auto"/>
        <w:bottom w:val="none" w:sz="0" w:space="0" w:color="auto"/>
        <w:right w:val="none" w:sz="0" w:space="0" w:color="auto"/>
      </w:divBdr>
    </w:div>
    <w:div w:id="1452554893">
      <w:bodyDiv w:val="1"/>
      <w:marLeft w:val="0"/>
      <w:marRight w:val="0"/>
      <w:marTop w:val="0"/>
      <w:marBottom w:val="0"/>
      <w:divBdr>
        <w:top w:val="none" w:sz="0" w:space="0" w:color="auto"/>
        <w:left w:val="none" w:sz="0" w:space="0" w:color="auto"/>
        <w:bottom w:val="none" w:sz="0" w:space="0" w:color="auto"/>
        <w:right w:val="none" w:sz="0" w:space="0" w:color="auto"/>
      </w:divBdr>
      <w:divsChild>
        <w:div w:id="1046104365">
          <w:marLeft w:val="0"/>
          <w:marRight w:val="0"/>
          <w:marTop w:val="0"/>
          <w:marBottom w:val="0"/>
          <w:divBdr>
            <w:top w:val="none" w:sz="0" w:space="0" w:color="auto"/>
            <w:left w:val="none" w:sz="0" w:space="0" w:color="auto"/>
            <w:bottom w:val="none" w:sz="0" w:space="0" w:color="auto"/>
            <w:right w:val="none" w:sz="0" w:space="0" w:color="auto"/>
          </w:divBdr>
        </w:div>
      </w:divsChild>
    </w:div>
    <w:div w:id="1454637069">
      <w:bodyDiv w:val="1"/>
      <w:marLeft w:val="0"/>
      <w:marRight w:val="0"/>
      <w:marTop w:val="0"/>
      <w:marBottom w:val="0"/>
      <w:divBdr>
        <w:top w:val="none" w:sz="0" w:space="0" w:color="auto"/>
        <w:left w:val="none" w:sz="0" w:space="0" w:color="auto"/>
        <w:bottom w:val="none" w:sz="0" w:space="0" w:color="auto"/>
        <w:right w:val="none" w:sz="0" w:space="0" w:color="auto"/>
      </w:divBdr>
    </w:div>
    <w:div w:id="1485123184">
      <w:bodyDiv w:val="1"/>
      <w:marLeft w:val="0"/>
      <w:marRight w:val="0"/>
      <w:marTop w:val="0"/>
      <w:marBottom w:val="0"/>
      <w:divBdr>
        <w:top w:val="none" w:sz="0" w:space="0" w:color="auto"/>
        <w:left w:val="none" w:sz="0" w:space="0" w:color="auto"/>
        <w:bottom w:val="none" w:sz="0" w:space="0" w:color="auto"/>
        <w:right w:val="none" w:sz="0" w:space="0" w:color="auto"/>
      </w:divBdr>
    </w:div>
    <w:div w:id="1494907170">
      <w:bodyDiv w:val="1"/>
      <w:marLeft w:val="0"/>
      <w:marRight w:val="0"/>
      <w:marTop w:val="0"/>
      <w:marBottom w:val="0"/>
      <w:divBdr>
        <w:top w:val="none" w:sz="0" w:space="0" w:color="auto"/>
        <w:left w:val="none" w:sz="0" w:space="0" w:color="auto"/>
        <w:bottom w:val="none" w:sz="0" w:space="0" w:color="auto"/>
        <w:right w:val="none" w:sz="0" w:space="0" w:color="auto"/>
      </w:divBdr>
    </w:div>
    <w:div w:id="1510758871">
      <w:bodyDiv w:val="1"/>
      <w:marLeft w:val="0"/>
      <w:marRight w:val="0"/>
      <w:marTop w:val="0"/>
      <w:marBottom w:val="0"/>
      <w:divBdr>
        <w:top w:val="none" w:sz="0" w:space="0" w:color="auto"/>
        <w:left w:val="none" w:sz="0" w:space="0" w:color="auto"/>
        <w:bottom w:val="none" w:sz="0" w:space="0" w:color="auto"/>
        <w:right w:val="none" w:sz="0" w:space="0" w:color="auto"/>
      </w:divBdr>
    </w:div>
    <w:div w:id="1517619703">
      <w:bodyDiv w:val="1"/>
      <w:marLeft w:val="0"/>
      <w:marRight w:val="0"/>
      <w:marTop w:val="0"/>
      <w:marBottom w:val="0"/>
      <w:divBdr>
        <w:top w:val="none" w:sz="0" w:space="0" w:color="auto"/>
        <w:left w:val="none" w:sz="0" w:space="0" w:color="auto"/>
        <w:bottom w:val="none" w:sz="0" w:space="0" w:color="auto"/>
        <w:right w:val="none" w:sz="0" w:space="0" w:color="auto"/>
      </w:divBdr>
    </w:div>
    <w:div w:id="1583248511">
      <w:bodyDiv w:val="1"/>
      <w:marLeft w:val="0"/>
      <w:marRight w:val="0"/>
      <w:marTop w:val="0"/>
      <w:marBottom w:val="0"/>
      <w:divBdr>
        <w:top w:val="none" w:sz="0" w:space="0" w:color="auto"/>
        <w:left w:val="none" w:sz="0" w:space="0" w:color="auto"/>
        <w:bottom w:val="none" w:sz="0" w:space="0" w:color="auto"/>
        <w:right w:val="none" w:sz="0" w:space="0" w:color="auto"/>
      </w:divBdr>
      <w:divsChild>
        <w:div w:id="205146830">
          <w:marLeft w:val="0"/>
          <w:marRight w:val="0"/>
          <w:marTop w:val="0"/>
          <w:marBottom w:val="0"/>
          <w:divBdr>
            <w:top w:val="none" w:sz="0" w:space="0" w:color="auto"/>
            <w:left w:val="none" w:sz="0" w:space="0" w:color="auto"/>
            <w:bottom w:val="none" w:sz="0" w:space="0" w:color="auto"/>
            <w:right w:val="none" w:sz="0" w:space="0" w:color="auto"/>
          </w:divBdr>
          <w:divsChild>
            <w:div w:id="27607645">
              <w:marLeft w:val="0"/>
              <w:marRight w:val="0"/>
              <w:marTop w:val="0"/>
              <w:marBottom w:val="0"/>
              <w:divBdr>
                <w:top w:val="none" w:sz="0" w:space="0" w:color="auto"/>
                <w:left w:val="none" w:sz="0" w:space="0" w:color="auto"/>
                <w:bottom w:val="none" w:sz="0" w:space="0" w:color="auto"/>
                <w:right w:val="none" w:sz="0" w:space="0" w:color="auto"/>
              </w:divBdr>
            </w:div>
            <w:div w:id="54403337">
              <w:marLeft w:val="0"/>
              <w:marRight w:val="0"/>
              <w:marTop w:val="0"/>
              <w:marBottom w:val="0"/>
              <w:divBdr>
                <w:top w:val="none" w:sz="0" w:space="0" w:color="auto"/>
                <w:left w:val="none" w:sz="0" w:space="0" w:color="auto"/>
                <w:bottom w:val="none" w:sz="0" w:space="0" w:color="auto"/>
                <w:right w:val="none" w:sz="0" w:space="0" w:color="auto"/>
              </w:divBdr>
            </w:div>
            <w:div w:id="59132957">
              <w:marLeft w:val="0"/>
              <w:marRight w:val="0"/>
              <w:marTop w:val="0"/>
              <w:marBottom w:val="0"/>
              <w:divBdr>
                <w:top w:val="none" w:sz="0" w:space="0" w:color="auto"/>
                <w:left w:val="none" w:sz="0" w:space="0" w:color="auto"/>
                <w:bottom w:val="none" w:sz="0" w:space="0" w:color="auto"/>
                <w:right w:val="none" w:sz="0" w:space="0" w:color="auto"/>
              </w:divBdr>
            </w:div>
            <w:div w:id="63722253">
              <w:marLeft w:val="0"/>
              <w:marRight w:val="0"/>
              <w:marTop w:val="0"/>
              <w:marBottom w:val="0"/>
              <w:divBdr>
                <w:top w:val="none" w:sz="0" w:space="0" w:color="auto"/>
                <w:left w:val="none" w:sz="0" w:space="0" w:color="auto"/>
                <w:bottom w:val="none" w:sz="0" w:space="0" w:color="auto"/>
                <w:right w:val="none" w:sz="0" w:space="0" w:color="auto"/>
              </w:divBdr>
            </w:div>
            <w:div w:id="157696181">
              <w:marLeft w:val="0"/>
              <w:marRight w:val="0"/>
              <w:marTop w:val="0"/>
              <w:marBottom w:val="0"/>
              <w:divBdr>
                <w:top w:val="none" w:sz="0" w:space="0" w:color="auto"/>
                <w:left w:val="none" w:sz="0" w:space="0" w:color="auto"/>
                <w:bottom w:val="none" w:sz="0" w:space="0" w:color="auto"/>
                <w:right w:val="none" w:sz="0" w:space="0" w:color="auto"/>
              </w:divBdr>
            </w:div>
            <w:div w:id="220019936">
              <w:marLeft w:val="0"/>
              <w:marRight w:val="0"/>
              <w:marTop w:val="0"/>
              <w:marBottom w:val="0"/>
              <w:divBdr>
                <w:top w:val="none" w:sz="0" w:space="0" w:color="auto"/>
                <w:left w:val="none" w:sz="0" w:space="0" w:color="auto"/>
                <w:bottom w:val="none" w:sz="0" w:space="0" w:color="auto"/>
                <w:right w:val="none" w:sz="0" w:space="0" w:color="auto"/>
              </w:divBdr>
            </w:div>
            <w:div w:id="268319412">
              <w:marLeft w:val="0"/>
              <w:marRight w:val="0"/>
              <w:marTop w:val="0"/>
              <w:marBottom w:val="0"/>
              <w:divBdr>
                <w:top w:val="none" w:sz="0" w:space="0" w:color="auto"/>
                <w:left w:val="none" w:sz="0" w:space="0" w:color="auto"/>
                <w:bottom w:val="none" w:sz="0" w:space="0" w:color="auto"/>
                <w:right w:val="none" w:sz="0" w:space="0" w:color="auto"/>
              </w:divBdr>
            </w:div>
            <w:div w:id="355736733">
              <w:marLeft w:val="0"/>
              <w:marRight w:val="0"/>
              <w:marTop w:val="0"/>
              <w:marBottom w:val="0"/>
              <w:divBdr>
                <w:top w:val="none" w:sz="0" w:space="0" w:color="auto"/>
                <w:left w:val="none" w:sz="0" w:space="0" w:color="auto"/>
                <w:bottom w:val="none" w:sz="0" w:space="0" w:color="auto"/>
                <w:right w:val="none" w:sz="0" w:space="0" w:color="auto"/>
              </w:divBdr>
            </w:div>
            <w:div w:id="417017109">
              <w:marLeft w:val="0"/>
              <w:marRight w:val="0"/>
              <w:marTop w:val="0"/>
              <w:marBottom w:val="0"/>
              <w:divBdr>
                <w:top w:val="none" w:sz="0" w:space="0" w:color="auto"/>
                <w:left w:val="none" w:sz="0" w:space="0" w:color="auto"/>
                <w:bottom w:val="none" w:sz="0" w:space="0" w:color="auto"/>
                <w:right w:val="none" w:sz="0" w:space="0" w:color="auto"/>
              </w:divBdr>
            </w:div>
            <w:div w:id="417945520">
              <w:marLeft w:val="0"/>
              <w:marRight w:val="0"/>
              <w:marTop w:val="0"/>
              <w:marBottom w:val="0"/>
              <w:divBdr>
                <w:top w:val="none" w:sz="0" w:space="0" w:color="auto"/>
                <w:left w:val="none" w:sz="0" w:space="0" w:color="auto"/>
                <w:bottom w:val="none" w:sz="0" w:space="0" w:color="auto"/>
                <w:right w:val="none" w:sz="0" w:space="0" w:color="auto"/>
              </w:divBdr>
            </w:div>
            <w:div w:id="425424061">
              <w:marLeft w:val="0"/>
              <w:marRight w:val="0"/>
              <w:marTop w:val="0"/>
              <w:marBottom w:val="0"/>
              <w:divBdr>
                <w:top w:val="none" w:sz="0" w:space="0" w:color="auto"/>
                <w:left w:val="none" w:sz="0" w:space="0" w:color="auto"/>
                <w:bottom w:val="none" w:sz="0" w:space="0" w:color="auto"/>
                <w:right w:val="none" w:sz="0" w:space="0" w:color="auto"/>
              </w:divBdr>
            </w:div>
            <w:div w:id="427238345">
              <w:marLeft w:val="0"/>
              <w:marRight w:val="0"/>
              <w:marTop w:val="0"/>
              <w:marBottom w:val="0"/>
              <w:divBdr>
                <w:top w:val="none" w:sz="0" w:space="0" w:color="auto"/>
                <w:left w:val="none" w:sz="0" w:space="0" w:color="auto"/>
                <w:bottom w:val="none" w:sz="0" w:space="0" w:color="auto"/>
                <w:right w:val="none" w:sz="0" w:space="0" w:color="auto"/>
              </w:divBdr>
            </w:div>
            <w:div w:id="517043055">
              <w:marLeft w:val="0"/>
              <w:marRight w:val="0"/>
              <w:marTop w:val="0"/>
              <w:marBottom w:val="0"/>
              <w:divBdr>
                <w:top w:val="none" w:sz="0" w:space="0" w:color="auto"/>
                <w:left w:val="none" w:sz="0" w:space="0" w:color="auto"/>
                <w:bottom w:val="none" w:sz="0" w:space="0" w:color="auto"/>
                <w:right w:val="none" w:sz="0" w:space="0" w:color="auto"/>
              </w:divBdr>
            </w:div>
            <w:div w:id="622812810">
              <w:marLeft w:val="0"/>
              <w:marRight w:val="0"/>
              <w:marTop w:val="0"/>
              <w:marBottom w:val="0"/>
              <w:divBdr>
                <w:top w:val="none" w:sz="0" w:space="0" w:color="auto"/>
                <w:left w:val="none" w:sz="0" w:space="0" w:color="auto"/>
                <w:bottom w:val="none" w:sz="0" w:space="0" w:color="auto"/>
                <w:right w:val="none" w:sz="0" w:space="0" w:color="auto"/>
              </w:divBdr>
            </w:div>
            <w:div w:id="640424483">
              <w:marLeft w:val="0"/>
              <w:marRight w:val="0"/>
              <w:marTop w:val="0"/>
              <w:marBottom w:val="0"/>
              <w:divBdr>
                <w:top w:val="none" w:sz="0" w:space="0" w:color="auto"/>
                <w:left w:val="none" w:sz="0" w:space="0" w:color="auto"/>
                <w:bottom w:val="none" w:sz="0" w:space="0" w:color="auto"/>
                <w:right w:val="none" w:sz="0" w:space="0" w:color="auto"/>
              </w:divBdr>
            </w:div>
            <w:div w:id="706108112">
              <w:marLeft w:val="0"/>
              <w:marRight w:val="0"/>
              <w:marTop w:val="0"/>
              <w:marBottom w:val="0"/>
              <w:divBdr>
                <w:top w:val="none" w:sz="0" w:space="0" w:color="auto"/>
                <w:left w:val="none" w:sz="0" w:space="0" w:color="auto"/>
                <w:bottom w:val="none" w:sz="0" w:space="0" w:color="auto"/>
                <w:right w:val="none" w:sz="0" w:space="0" w:color="auto"/>
              </w:divBdr>
            </w:div>
            <w:div w:id="706179141">
              <w:marLeft w:val="0"/>
              <w:marRight w:val="0"/>
              <w:marTop w:val="0"/>
              <w:marBottom w:val="0"/>
              <w:divBdr>
                <w:top w:val="none" w:sz="0" w:space="0" w:color="auto"/>
                <w:left w:val="none" w:sz="0" w:space="0" w:color="auto"/>
                <w:bottom w:val="none" w:sz="0" w:space="0" w:color="auto"/>
                <w:right w:val="none" w:sz="0" w:space="0" w:color="auto"/>
              </w:divBdr>
            </w:div>
            <w:div w:id="840852686">
              <w:marLeft w:val="0"/>
              <w:marRight w:val="0"/>
              <w:marTop w:val="0"/>
              <w:marBottom w:val="0"/>
              <w:divBdr>
                <w:top w:val="none" w:sz="0" w:space="0" w:color="auto"/>
                <w:left w:val="none" w:sz="0" w:space="0" w:color="auto"/>
                <w:bottom w:val="none" w:sz="0" w:space="0" w:color="auto"/>
                <w:right w:val="none" w:sz="0" w:space="0" w:color="auto"/>
              </w:divBdr>
            </w:div>
            <w:div w:id="851605636">
              <w:marLeft w:val="0"/>
              <w:marRight w:val="0"/>
              <w:marTop w:val="0"/>
              <w:marBottom w:val="0"/>
              <w:divBdr>
                <w:top w:val="none" w:sz="0" w:space="0" w:color="auto"/>
                <w:left w:val="none" w:sz="0" w:space="0" w:color="auto"/>
                <w:bottom w:val="none" w:sz="0" w:space="0" w:color="auto"/>
                <w:right w:val="none" w:sz="0" w:space="0" w:color="auto"/>
              </w:divBdr>
            </w:div>
            <w:div w:id="859900261">
              <w:marLeft w:val="0"/>
              <w:marRight w:val="0"/>
              <w:marTop w:val="0"/>
              <w:marBottom w:val="0"/>
              <w:divBdr>
                <w:top w:val="none" w:sz="0" w:space="0" w:color="auto"/>
                <w:left w:val="none" w:sz="0" w:space="0" w:color="auto"/>
                <w:bottom w:val="none" w:sz="0" w:space="0" w:color="auto"/>
                <w:right w:val="none" w:sz="0" w:space="0" w:color="auto"/>
              </w:divBdr>
            </w:div>
            <w:div w:id="869877648">
              <w:marLeft w:val="0"/>
              <w:marRight w:val="0"/>
              <w:marTop w:val="0"/>
              <w:marBottom w:val="0"/>
              <w:divBdr>
                <w:top w:val="none" w:sz="0" w:space="0" w:color="auto"/>
                <w:left w:val="none" w:sz="0" w:space="0" w:color="auto"/>
                <w:bottom w:val="none" w:sz="0" w:space="0" w:color="auto"/>
                <w:right w:val="none" w:sz="0" w:space="0" w:color="auto"/>
              </w:divBdr>
            </w:div>
            <w:div w:id="932082720">
              <w:marLeft w:val="0"/>
              <w:marRight w:val="0"/>
              <w:marTop w:val="0"/>
              <w:marBottom w:val="0"/>
              <w:divBdr>
                <w:top w:val="none" w:sz="0" w:space="0" w:color="auto"/>
                <w:left w:val="none" w:sz="0" w:space="0" w:color="auto"/>
                <w:bottom w:val="none" w:sz="0" w:space="0" w:color="auto"/>
                <w:right w:val="none" w:sz="0" w:space="0" w:color="auto"/>
              </w:divBdr>
            </w:div>
            <w:div w:id="1019743020">
              <w:marLeft w:val="0"/>
              <w:marRight w:val="0"/>
              <w:marTop w:val="0"/>
              <w:marBottom w:val="0"/>
              <w:divBdr>
                <w:top w:val="none" w:sz="0" w:space="0" w:color="auto"/>
                <w:left w:val="none" w:sz="0" w:space="0" w:color="auto"/>
                <w:bottom w:val="none" w:sz="0" w:space="0" w:color="auto"/>
                <w:right w:val="none" w:sz="0" w:space="0" w:color="auto"/>
              </w:divBdr>
            </w:div>
            <w:div w:id="1045178875">
              <w:marLeft w:val="0"/>
              <w:marRight w:val="0"/>
              <w:marTop w:val="0"/>
              <w:marBottom w:val="0"/>
              <w:divBdr>
                <w:top w:val="none" w:sz="0" w:space="0" w:color="auto"/>
                <w:left w:val="none" w:sz="0" w:space="0" w:color="auto"/>
                <w:bottom w:val="none" w:sz="0" w:space="0" w:color="auto"/>
                <w:right w:val="none" w:sz="0" w:space="0" w:color="auto"/>
              </w:divBdr>
            </w:div>
            <w:div w:id="1086534678">
              <w:marLeft w:val="0"/>
              <w:marRight w:val="0"/>
              <w:marTop w:val="0"/>
              <w:marBottom w:val="0"/>
              <w:divBdr>
                <w:top w:val="none" w:sz="0" w:space="0" w:color="auto"/>
                <w:left w:val="none" w:sz="0" w:space="0" w:color="auto"/>
                <w:bottom w:val="none" w:sz="0" w:space="0" w:color="auto"/>
                <w:right w:val="none" w:sz="0" w:space="0" w:color="auto"/>
              </w:divBdr>
            </w:div>
            <w:div w:id="1090735324">
              <w:marLeft w:val="0"/>
              <w:marRight w:val="0"/>
              <w:marTop w:val="0"/>
              <w:marBottom w:val="0"/>
              <w:divBdr>
                <w:top w:val="none" w:sz="0" w:space="0" w:color="auto"/>
                <w:left w:val="none" w:sz="0" w:space="0" w:color="auto"/>
                <w:bottom w:val="none" w:sz="0" w:space="0" w:color="auto"/>
                <w:right w:val="none" w:sz="0" w:space="0" w:color="auto"/>
              </w:divBdr>
            </w:div>
            <w:div w:id="1178890889">
              <w:marLeft w:val="0"/>
              <w:marRight w:val="0"/>
              <w:marTop w:val="0"/>
              <w:marBottom w:val="0"/>
              <w:divBdr>
                <w:top w:val="none" w:sz="0" w:space="0" w:color="auto"/>
                <w:left w:val="none" w:sz="0" w:space="0" w:color="auto"/>
                <w:bottom w:val="none" w:sz="0" w:space="0" w:color="auto"/>
                <w:right w:val="none" w:sz="0" w:space="0" w:color="auto"/>
              </w:divBdr>
            </w:div>
            <w:div w:id="1273051951">
              <w:marLeft w:val="0"/>
              <w:marRight w:val="0"/>
              <w:marTop w:val="0"/>
              <w:marBottom w:val="0"/>
              <w:divBdr>
                <w:top w:val="none" w:sz="0" w:space="0" w:color="auto"/>
                <w:left w:val="none" w:sz="0" w:space="0" w:color="auto"/>
                <w:bottom w:val="none" w:sz="0" w:space="0" w:color="auto"/>
                <w:right w:val="none" w:sz="0" w:space="0" w:color="auto"/>
              </w:divBdr>
            </w:div>
            <w:div w:id="1335886813">
              <w:marLeft w:val="0"/>
              <w:marRight w:val="0"/>
              <w:marTop w:val="0"/>
              <w:marBottom w:val="0"/>
              <w:divBdr>
                <w:top w:val="none" w:sz="0" w:space="0" w:color="auto"/>
                <w:left w:val="none" w:sz="0" w:space="0" w:color="auto"/>
                <w:bottom w:val="none" w:sz="0" w:space="0" w:color="auto"/>
                <w:right w:val="none" w:sz="0" w:space="0" w:color="auto"/>
              </w:divBdr>
            </w:div>
            <w:div w:id="1381125179">
              <w:marLeft w:val="0"/>
              <w:marRight w:val="0"/>
              <w:marTop w:val="0"/>
              <w:marBottom w:val="0"/>
              <w:divBdr>
                <w:top w:val="none" w:sz="0" w:space="0" w:color="auto"/>
                <w:left w:val="none" w:sz="0" w:space="0" w:color="auto"/>
                <w:bottom w:val="none" w:sz="0" w:space="0" w:color="auto"/>
                <w:right w:val="none" w:sz="0" w:space="0" w:color="auto"/>
              </w:divBdr>
            </w:div>
            <w:div w:id="1419450126">
              <w:marLeft w:val="0"/>
              <w:marRight w:val="0"/>
              <w:marTop w:val="0"/>
              <w:marBottom w:val="0"/>
              <w:divBdr>
                <w:top w:val="none" w:sz="0" w:space="0" w:color="auto"/>
                <w:left w:val="none" w:sz="0" w:space="0" w:color="auto"/>
                <w:bottom w:val="none" w:sz="0" w:space="0" w:color="auto"/>
                <w:right w:val="none" w:sz="0" w:space="0" w:color="auto"/>
              </w:divBdr>
            </w:div>
            <w:div w:id="1468014752">
              <w:marLeft w:val="0"/>
              <w:marRight w:val="0"/>
              <w:marTop w:val="0"/>
              <w:marBottom w:val="0"/>
              <w:divBdr>
                <w:top w:val="none" w:sz="0" w:space="0" w:color="auto"/>
                <w:left w:val="none" w:sz="0" w:space="0" w:color="auto"/>
                <w:bottom w:val="none" w:sz="0" w:space="0" w:color="auto"/>
                <w:right w:val="none" w:sz="0" w:space="0" w:color="auto"/>
              </w:divBdr>
            </w:div>
            <w:div w:id="1554197746">
              <w:marLeft w:val="0"/>
              <w:marRight w:val="0"/>
              <w:marTop w:val="0"/>
              <w:marBottom w:val="0"/>
              <w:divBdr>
                <w:top w:val="none" w:sz="0" w:space="0" w:color="auto"/>
                <w:left w:val="none" w:sz="0" w:space="0" w:color="auto"/>
                <w:bottom w:val="none" w:sz="0" w:space="0" w:color="auto"/>
                <w:right w:val="none" w:sz="0" w:space="0" w:color="auto"/>
              </w:divBdr>
            </w:div>
            <w:div w:id="1614243522">
              <w:marLeft w:val="0"/>
              <w:marRight w:val="0"/>
              <w:marTop w:val="0"/>
              <w:marBottom w:val="0"/>
              <w:divBdr>
                <w:top w:val="none" w:sz="0" w:space="0" w:color="auto"/>
                <w:left w:val="none" w:sz="0" w:space="0" w:color="auto"/>
                <w:bottom w:val="none" w:sz="0" w:space="0" w:color="auto"/>
                <w:right w:val="none" w:sz="0" w:space="0" w:color="auto"/>
              </w:divBdr>
            </w:div>
            <w:div w:id="1624576810">
              <w:marLeft w:val="0"/>
              <w:marRight w:val="0"/>
              <w:marTop w:val="0"/>
              <w:marBottom w:val="0"/>
              <w:divBdr>
                <w:top w:val="none" w:sz="0" w:space="0" w:color="auto"/>
                <w:left w:val="none" w:sz="0" w:space="0" w:color="auto"/>
                <w:bottom w:val="none" w:sz="0" w:space="0" w:color="auto"/>
                <w:right w:val="none" w:sz="0" w:space="0" w:color="auto"/>
              </w:divBdr>
            </w:div>
            <w:div w:id="1724016930">
              <w:marLeft w:val="0"/>
              <w:marRight w:val="0"/>
              <w:marTop w:val="0"/>
              <w:marBottom w:val="0"/>
              <w:divBdr>
                <w:top w:val="none" w:sz="0" w:space="0" w:color="auto"/>
                <w:left w:val="none" w:sz="0" w:space="0" w:color="auto"/>
                <w:bottom w:val="none" w:sz="0" w:space="0" w:color="auto"/>
                <w:right w:val="none" w:sz="0" w:space="0" w:color="auto"/>
              </w:divBdr>
            </w:div>
            <w:div w:id="1919249175">
              <w:marLeft w:val="0"/>
              <w:marRight w:val="0"/>
              <w:marTop w:val="0"/>
              <w:marBottom w:val="0"/>
              <w:divBdr>
                <w:top w:val="none" w:sz="0" w:space="0" w:color="auto"/>
                <w:left w:val="none" w:sz="0" w:space="0" w:color="auto"/>
                <w:bottom w:val="none" w:sz="0" w:space="0" w:color="auto"/>
                <w:right w:val="none" w:sz="0" w:space="0" w:color="auto"/>
              </w:divBdr>
            </w:div>
            <w:div w:id="1990819327">
              <w:marLeft w:val="0"/>
              <w:marRight w:val="0"/>
              <w:marTop w:val="0"/>
              <w:marBottom w:val="0"/>
              <w:divBdr>
                <w:top w:val="none" w:sz="0" w:space="0" w:color="auto"/>
                <w:left w:val="none" w:sz="0" w:space="0" w:color="auto"/>
                <w:bottom w:val="none" w:sz="0" w:space="0" w:color="auto"/>
                <w:right w:val="none" w:sz="0" w:space="0" w:color="auto"/>
              </w:divBdr>
            </w:div>
            <w:div w:id="2037071477">
              <w:marLeft w:val="0"/>
              <w:marRight w:val="0"/>
              <w:marTop w:val="0"/>
              <w:marBottom w:val="0"/>
              <w:divBdr>
                <w:top w:val="none" w:sz="0" w:space="0" w:color="auto"/>
                <w:left w:val="none" w:sz="0" w:space="0" w:color="auto"/>
                <w:bottom w:val="none" w:sz="0" w:space="0" w:color="auto"/>
                <w:right w:val="none" w:sz="0" w:space="0" w:color="auto"/>
              </w:divBdr>
            </w:div>
            <w:div w:id="2109881731">
              <w:marLeft w:val="0"/>
              <w:marRight w:val="0"/>
              <w:marTop w:val="0"/>
              <w:marBottom w:val="0"/>
              <w:divBdr>
                <w:top w:val="none" w:sz="0" w:space="0" w:color="auto"/>
                <w:left w:val="none" w:sz="0" w:space="0" w:color="auto"/>
                <w:bottom w:val="none" w:sz="0" w:space="0" w:color="auto"/>
                <w:right w:val="none" w:sz="0" w:space="0" w:color="auto"/>
              </w:divBdr>
            </w:div>
            <w:div w:id="2128506763">
              <w:marLeft w:val="0"/>
              <w:marRight w:val="0"/>
              <w:marTop w:val="0"/>
              <w:marBottom w:val="0"/>
              <w:divBdr>
                <w:top w:val="none" w:sz="0" w:space="0" w:color="auto"/>
                <w:left w:val="none" w:sz="0" w:space="0" w:color="auto"/>
                <w:bottom w:val="none" w:sz="0" w:space="0" w:color="auto"/>
                <w:right w:val="none" w:sz="0" w:space="0" w:color="auto"/>
              </w:divBdr>
            </w:div>
            <w:div w:id="21312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91520">
      <w:bodyDiv w:val="1"/>
      <w:marLeft w:val="0"/>
      <w:marRight w:val="0"/>
      <w:marTop w:val="0"/>
      <w:marBottom w:val="0"/>
      <w:divBdr>
        <w:top w:val="none" w:sz="0" w:space="0" w:color="auto"/>
        <w:left w:val="none" w:sz="0" w:space="0" w:color="auto"/>
        <w:bottom w:val="none" w:sz="0" w:space="0" w:color="auto"/>
        <w:right w:val="none" w:sz="0" w:space="0" w:color="auto"/>
      </w:divBdr>
    </w:div>
    <w:div w:id="1611087443">
      <w:bodyDiv w:val="1"/>
      <w:marLeft w:val="0"/>
      <w:marRight w:val="0"/>
      <w:marTop w:val="0"/>
      <w:marBottom w:val="0"/>
      <w:divBdr>
        <w:top w:val="none" w:sz="0" w:space="0" w:color="auto"/>
        <w:left w:val="none" w:sz="0" w:space="0" w:color="auto"/>
        <w:bottom w:val="none" w:sz="0" w:space="0" w:color="auto"/>
        <w:right w:val="none" w:sz="0" w:space="0" w:color="auto"/>
      </w:divBdr>
    </w:div>
    <w:div w:id="1639333220">
      <w:bodyDiv w:val="1"/>
      <w:marLeft w:val="0"/>
      <w:marRight w:val="0"/>
      <w:marTop w:val="0"/>
      <w:marBottom w:val="0"/>
      <w:divBdr>
        <w:top w:val="none" w:sz="0" w:space="0" w:color="auto"/>
        <w:left w:val="none" w:sz="0" w:space="0" w:color="auto"/>
        <w:bottom w:val="none" w:sz="0" w:space="0" w:color="auto"/>
        <w:right w:val="none" w:sz="0" w:space="0" w:color="auto"/>
      </w:divBdr>
    </w:div>
    <w:div w:id="1671642814">
      <w:bodyDiv w:val="1"/>
      <w:marLeft w:val="0"/>
      <w:marRight w:val="0"/>
      <w:marTop w:val="0"/>
      <w:marBottom w:val="0"/>
      <w:divBdr>
        <w:top w:val="none" w:sz="0" w:space="0" w:color="auto"/>
        <w:left w:val="none" w:sz="0" w:space="0" w:color="auto"/>
        <w:bottom w:val="none" w:sz="0" w:space="0" w:color="auto"/>
        <w:right w:val="none" w:sz="0" w:space="0" w:color="auto"/>
      </w:divBdr>
      <w:divsChild>
        <w:div w:id="427507852">
          <w:marLeft w:val="0"/>
          <w:marRight w:val="0"/>
          <w:marTop w:val="0"/>
          <w:marBottom w:val="0"/>
          <w:divBdr>
            <w:top w:val="none" w:sz="0" w:space="0" w:color="auto"/>
            <w:left w:val="none" w:sz="0" w:space="0" w:color="auto"/>
            <w:bottom w:val="none" w:sz="0" w:space="0" w:color="auto"/>
            <w:right w:val="none" w:sz="0" w:space="0" w:color="auto"/>
          </w:divBdr>
          <w:divsChild>
            <w:div w:id="266888106">
              <w:marLeft w:val="0"/>
              <w:marRight w:val="0"/>
              <w:marTop w:val="0"/>
              <w:marBottom w:val="0"/>
              <w:divBdr>
                <w:top w:val="none" w:sz="0" w:space="0" w:color="auto"/>
                <w:left w:val="none" w:sz="0" w:space="0" w:color="auto"/>
                <w:bottom w:val="none" w:sz="0" w:space="0" w:color="auto"/>
                <w:right w:val="none" w:sz="0" w:space="0" w:color="auto"/>
              </w:divBdr>
              <w:divsChild>
                <w:div w:id="1049495720">
                  <w:marLeft w:val="0"/>
                  <w:marRight w:val="0"/>
                  <w:marTop w:val="0"/>
                  <w:marBottom w:val="0"/>
                  <w:divBdr>
                    <w:top w:val="none" w:sz="0" w:space="0" w:color="auto"/>
                    <w:left w:val="none" w:sz="0" w:space="0" w:color="auto"/>
                    <w:bottom w:val="none" w:sz="0" w:space="0" w:color="auto"/>
                    <w:right w:val="none" w:sz="0" w:space="0" w:color="auto"/>
                  </w:divBdr>
                  <w:divsChild>
                    <w:div w:id="1325665930">
                      <w:marLeft w:val="0"/>
                      <w:marRight w:val="0"/>
                      <w:marTop w:val="0"/>
                      <w:marBottom w:val="0"/>
                      <w:divBdr>
                        <w:top w:val="none" w:sz="0" w:space="0" w:color="auto"/>
                        <w:left w:val="none" w:sz="0" w:space="0" w:color="auto"/>
                        <w:bottom w:val="none" w:sz="0" w:space="0" w:color="auto"/>
                        <w:right w:val="none" w:sz="0" w:space="0" w:color="auto"/>
                      </w:divBdr>
                      <w:divsChild>
                        <w:div w:id="1501311188">
                          <w:marLeft w:val="0"/>
                          <w:marRight w:val="0"/>
                          <w:marTop w:val="0"/>
                          <w:marBottom w:val="0"/>
                          <w:divBdr>
                            <w:top w:val="none" w:sz="0" w:space="0" w:color="auto"/>
                            <w:left w:val="none" w:sz="0" w:space="0" w:color="auto"/>
                            <w:bottom w:val="none" w:sz="0" w:space="0" w:color="auto"/>
                            <w:right w:val="none" w:sz="0" w:space="0" w:color="auto"/>
                          </w:divBdr>
                          <w:divsChild>
                            <w:div w:id="162870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550721">
      <w:bodyDiv w:val="1"/>
      <w:marLeft w:val="0"/>
      <w:marRight w:val="0"/>
      <w:marTop w:val="0"/>
      <w:marBottom w:val="0"/>
      <w:divBdr>
        <w:top w:val="none" w:sz="0" w:space="0" w:color="auto"/>
        <w:left w:val="none" w:sz="0" w:space="0" w:color="auto"/>
        <w:bottom w:val="none" w:sz="0" w:space="0" w:color="auto"/>
        <w:right w:val="none" w:sz="0" w:space="0" w:color="auto"/>
      </w:divBdr>
    </w:div>
    <w:div w:id="1809740273">
      <w:bodyDiv w:val="1"/>
      <w:marLeft w:val="0"/>
      <w:marRight w:val="0"/>
      <w:marTop w:val="0"/>
      <w:marBottom w:val="0"/>
      <w:divBdr>
        <w:top w:val="none" w:sz="0" w:space="0" w:color="auto"/>
        <w:left w:val="none" w:sz="0" w:space="0" w:color="auto"/>
        <w:bottom w:val="none" w:sz="0" w:space="0" w:color="auto"/>
        <w:right w:val="none" w:sz="0" w:space="0" w:color="auto"/>
      </w:divBdr>
    </w:div>
    <w:div w:id="1847479864">
      <w:bodyDiv w:val="1"/>
      <w:marLeft w:val="0"/>
      <w:marRight w:val="0"/>
      <w:marTop w:val="0"/>
      <w:marBottom w:val="0"/>
      <w:divBdr>
        <w:top w:val="none" w:sz="0" w:space="0" w:color="auto"/>
        <w:left w:val="none" w:sz="0" w:space="0" w:color="auto"/>
        <w:bottom w:val="none" w:sz="0" w:space="0" w:color="auto"/>
        <w:right w:val="none" w:sz="0" w:space="0" w:color="auto"/>
      </w:divBdr>
    </w:div>
    <w:div w:id="1868175380">
      <w:bodyDiv w:val="1"/>
      <w:marLeft w:val="0"/>
      <w:marRight w:val="0"/>
      <w:marTop w:val="0"/>
      <w:marBottom w:val="0"/>
      <w:divBdr>
        <w:top w:val="none" w:sz="0" w:space="0" w:color="auto"/>
        <w:left w:val="none" w:sz="0" w:space="0" w:color="auto"/>
        <w:bottom w:val="none" w:sz="0" w:space="0" w:color="auto"/>
        <w:right w:val="none" w:sz="0" w:space="0" w:color="auto"/>
      </w:divBdr>
      <w:divsChild>
        <w:div w:id="638075167">
          <w:marLeft w:val="0"/>
          <w:marRight w:val="0"/>
          <w:marTop w:val="0"/>
          <w:marBottom w:val="0"/>
          <w:divBdr>
            <w:top w:val="none" w:sz="0" w:space="0" w:color="auto"/>
            <w:left w:val="none" w:sz="0" w:space="0" w:color="auto"/>
            <w:bottom w:val="none" w:sz="0" w:space="0" w:color="auto"/>
            <w:right w:val="none" w:sz="0" w:space="0" w:color="auto"/>
          </w:divBdr>
        </w:div>
      </w:divsChild>
    </w:div>
    <w:div w:id="1871338350">
      <w:bodyDiv w:val="1"/>
      <w:marLeft w:val="0"/>
      <w:marRight w:val="0"/>
      <w:marTop w:val="0"/>
      <w:marBottom w:val="0"/>
      <w:divBdr>
        <w:top w:val="none" w:sz="0" w:space="0" w:color="auto"/>
        <w:left w:val="none" w:sz="0" w:space="0" w:color="auto"/>
        <w:bottom w:val="none" w:sz="0" w:space="0" w:color="auto"/>
        <w:right w:val="none" w:sz="0" w:space="0" w:color="auto"/>
      </w:divBdr>
    </w:div>
    <w:div w:id="1902671226">
      <w:bodyDiv w:val="1"/>
      <w:marLeft w:val="0"/>
      <w:marRight w:val="0"/>
      <w:marTop w:val="0"/>
      <w:marBottom w:val="0"/>
      <w:divBdr>
        <w:top w:val="none" w:sz="0" w:space="0" w:color="auto"/>
        <w:left w:val="none" w:sz="0" w:space="0" w:color="auto"/>
        <w:bottom w:val="none" w:sz="0" w:space="0" w:color="auto"/>
        <w:right w:val="none" w:sz="0" w:space="0" w:color="auto"/>
      </w:divBdr>
    </w:div>
    <w:div w:id="1918661036">
      <w:bodyDiv w:val="1"/>
      <w:marLeft w:val="0"/>
      <w:marRight w:val="0"/>
      <w:marTop w:val="0"/>
      <w:marBottom w:val="0"/>
      <w:divBdr>
        <w:top w:val="none" w:sz="0" w:space="0" w:color="auto"/>
        <w:left w:val="none" w:sz="0" w:space="0" w:color="auto"/>
        <w:bottom w:val="none" w:sz="0" w:space="0" w:color="auto"/>
        <w:right w:val="none" w:sz="0" w:space="0" w:color="auto"/>
      </w:divBdr>
    </w:div>
    <w:div w:id="1926718570">
      <w:bodyDiv w:val="1"/>
      <w:marLeft w:val="0"/>
      <w:marRight w:val="0"/>
      <w:marTop w:val="0"/>
      <w:marBottom w:val="0"/>
      <w:divBdr>
        <w:top w:val="none" w:sz="0" w:space="0" w:color="auto"/>
        <w:left w:val="none" w:sz="0" w:space="0" w:color="auto"/>
        <w:bottom w:val="none" w:sz="0" w:space="0" w:color="auto"/>
        <w:right w:val="none" w:sz="0" w:space="0" w:color="auto"/>
      </w:divBdr>
    </w:div>
    <w:div w:id="1955360068">
      <w:bodyDiv w:val="1"/>
      <w:marLeft w:val="0"/>
      <w:marRight w:val="0"/>
      <w:marTop w:val="0"/>
      <w:marBottom w:val="0"/>
      <w:divBdr>
        <w:top w:val="none" w:sz="0" w:space="0" w:color="auto"/>
        <w:left w:val="none" w:sz="0" w:space="0" w:color="auto"/>
        <w:bottom w:val="none" w:sz="0" w:space="0" w:color="auto"/>
        <w:right w:val="none" w:sz="0" w:space="0" w:color="auto"/>
      </w:divBdr>
    </w:div>
    <w:div w:id="1961374080">
      <w:bodyDiv w:val="1"/>
      <w:marLeft w:val="0"/>
      <w:marRight w:val="0"/>
      <w:marTop w:val="0"/>
      <w:marBottom w:val="0"/>
      <w:divBdr>
        <w:top w:val="none" w:sz="0" w:space="0" w:color="auto"/>
        <w:left w:val="none" w:sz="0" w:space="0" w:color="auto"/>
        <w:bottom w:val="none" w:sz="0" w:space="0" w:color="auto"/>
        <w:right w:val="none" w:sz="0" w:space="0" w:color="auto"/>
      </w:divBdr>
    </w:div>
    <w:div w:id="1976131531">
      <w:bodyDiv w:val="1"/>
      <w:marLeft w:val="0"/>
      <w:marRight w:val="0"/>
      <w:marTop w:val="0"/>
      <w:marBottom w:val="0"/>
      <w:divBdr>
        <w:top w:val="none" w:sz="0" w:space="0" w:color="auto"/>
        <w:left w:val="none" w:sz="0" w:space="0" w:color="auto"/>
        <w:bottom w:val="none" w:sz="0" w:space="0" w:color="auto"/>
        <w:right w:val="none" w:sz="0" w:space="0" w:color="auto"/>
      </w:divBdr>
    </w:div>
    <w:div w:id="1984701644">
      <w:bodyDiv w:val="1"/>
      <w:marLeft w:val="0"/>
      <w:marRight w:val="0"/>
      <w:marTop w:val="0"/>
      <w:marBottom w:val="0"/>
      <w:divBdr>
        <w:top w:val="none" w:sz="0" w:space="0" w:color="auto"/>
        <w:left w:val="none" w:sz="0" w:space="0" w:color="auto"/>
        <w:bottom w:val="none" w:sz="0" w:space="0" w:color="auto"/>
        <w:right w:val="none" w:sz="0" w:space="0" w:color="auto"/>
      </w:divBdr>
    </w:div>
    <w:div w:id="2100328618">
      <w:bodyDiv w:val="1"/>
      <w:marLeft w:val="0"/>
      <w:marRight w:val="0"/>
      <w:marTop w:val="0"/>
      <w:marBottom w:val="0"/>
      <w:divBdr>
        <w:top w:val="none" w:sz="0" w:space="0" w:color="auto"/>
        <w:left w:val="none" w:sz="0" w:space="0" w:color="auto"/>
        <w:bottom w:val="none" w:sz="0" w:space="0" w:color="auto"/>
        <w:right w:val="none" w:sz="0" w:space="0" w:color="auto"/>
      </w:divBdr>
    </w:div>
    <w:div w:id="2137024829">
      <w:bodyDiv w:val="1"/>
      <w:marLeft w:val="0"/>
      <w:marRight w:val="0"/>
      <w:marTop w:val="0"/>
      <w:marBottom w:val="0"/>
      <w:divBdr>
        <w:top w:val="none" w:sz="0" w:space="0" w:color="auto"/>
        <w:left w:val="none" w:sz="0" w:space="0" w:color="auto"/>
        <w:bottom w:val="none" w:sz="0" w:space="0" w:color="auto"/>
        <w:right w:val="none" w:sz="0" w:space="0" w:color="auto"/>
      </w:divBdr>
    </w:div>
    <w:div w:id="21388401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3345</Characters>
  <Application>Microsoft Office Word</Application>
  <DocSecurity>0</DocSecurity>
  <Lines>27</Lines>
  <Paragraphs>7</Paragraphs>
  <ScaleCrop>false</ScaleCrop>
  <LinksUpToDate>false</LinksUpToDate>
  <CharactersWithSpaces>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2018-10-18T05:43:00Z</dcterms:created>
  <dcterms:modified xsi:type="dcterms:W3CDTF">2018-10-18T05:43:00Z</dcterms:modified>
</cp:coreProperties>
</file>